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EA8" w:rsidRDefault="00614EA8">
      <w:pPr>
        <w:spacing w:after="1" w:line="220" w:lineRule="atLeast"/>
        <w:jc w:val="center"/>
      </w:pPr>
      <w:r>
        <w:rPr>
          <w:rFonts w:ascii="Calibri" w:hAnsi="Calibri" w:cs="Calibri"/>
          <w:b/>
        </w:rPr>
        <w:t>ПРАВИТЕЛЬСТВО БЕЛГОРОДСКОЙ ОБЛАСТИ</w:t>
      </w:r>
    </w:p>
    <w:p w:rsidR="00614EA8" w:rsidRDefault="00614EA8">
      <w:pPr>
        <w:spacing w:after="1" w:line="220" w:lineRule="atLeast"/>
        <w:jc w:val="center"/>
      </w:pPr>
    </w:p>
    <w:p w:rsidR="00614EA8" w:rsidRDefault="00614EA8">
      <w:pPr>
        <w:spacing w:after="1" w:line="220" w:lineRule="atLeast"/>
        <w:jc w:val="center"/>
      </w:pPr>
      <w:r>
        <w:rPr>
          <w:rFonts w:ascii="Calibri" w:hAnsi="Calibri" w:cs="Calibri"/>
          <w:b/>
        </w:rPr>
        <w:t>ПОСТАНОВЛЕНИЕ</w:t>
      </w:r>
    </w:p>
    <w:p w:rsidR="00614EA8" w:rsidRDefault="00614EA8">
      <w:pPr>
        <w:spacing w:after="1" w:line="220" w:lineRule="atLeast"/>
        <w:jc w:val="center"/>
      </w:pPr>
      <w:r>
        <w:rPr>
          <w:rFonts w:ascii="Calibri" w:hAnsi="Calibri" w:cs="Calibri"/>
          <w:b/>
        </w:rPr>
        <w:t>от 28 сентября 2015 г. N 352-пп</w:t>
      </w:r>
    </w:p>
    <w:p w:rsidR="00614EA8" w:rsidRDefault="00614EA8">
      <w:pPr>
        <w:spacing w:after="1" w:line="220" w:lineRule="atLeast"/>
        <w:jc w:val="center"/>
      </w:pPr>
    </w:p>
    <w:p w:rsidR="00614EA8" w:rsidRDefault="00614EA8">
      <w:pPr>
        <w:spacing w:after="1" w:line="220" w:lineRule="atLeast"/>
        <w:jc w:val="center"/>
      </w:pPr>
      <w:r>
        <w:rPr>
          <w:rFonts w:ascii="Calibri" w:hAnsi="Calibri" w:cs="Calibri"/>
          <w:b/>
        </w:rPr>
        <w:t>О ВНЕСЕНИИ ИЗМЕНЕНИЙ В НЕКОТОРЫЕ ПОСТАНОВЛЕНИЯ</w:t>
      </w:r>
    </w:p>
    <w:p w:rsidR="00614EA8" w:rsidRDefault="00614EA8">
      <w:pPr>
        <w:spacing w:after="1" w:line="220" w:lineRule="atLeast"/>
        <w:jc w:val="center"/>
      </w:pPr>
      <w:r>
        <w:rPr>
          <w:rFonts w:ascii="Calibri" w:hAnsi="Calibri" w:cs="Calibri"/>
          <w:b/>
        </w:rPr>
        <w:t>ПРАВИТЕЛЬСТВА БЕЛГОРОДСКОЙ ОБЛАСТИ</w:t>
      </w:r>
    </w:p>
    <w:p w:rsidR="00614EA8" w:rsidRDefault="00614EA8">
      <w:pPr>
        <w:spacing w:after="1" w:line="220" w:lineRule="atLeast"/>
        <w:ind w:firstLine="540"/>
        <w:jc w:val="both"/>
      </w:pPr>
    </w:p>
    <w:p w:rsidR="00614EA8" w:rsidRDefault="00614EA8">
      <w:pPr>
        <w:spacing w:after="1" w:line="220" w:lineRule="atLeast"/>
        <w:ind w:firstLine="540"/>
        <w:jc w:val="both"/>
      </w:pPr>
      <w:r>
        <w:rPr>
          <w:rFonts w:ascii="Calibri" w:hAnsi="Calibri" w:cs="Calibri"/>
        </w:rPr>
        <w:t>В целях развития сельского хозяйства, создания условий для взаимовыгодных торгово-экономических отношений, непосредственных связей между товаропроизводителями и потребителями продукции, обеспечения населения области качественными и доступными товарами, привлечения большего числа хозяйствующих субъектов, осуществляющих торговую деятельность, Правительство области постановляет:</w:t>
      </w:r>
    </w:p>
    <w:p w:rsidR="00614EA8" w:rsidRDefault="00614EA8">
      <w:pPr>
        <w:spacing w:after="1" w:line="220" w:lineRule="atLeast"/>
        <w:ind w:firstLine="540"/>
        <w:jc w:val="both"/>
      </w:pPr>
    </w:p>
    <w:p w:rsidR="00614EA8" w:rsidRDefault="00614EA8">
      <w:pPr>
        <w:spacing w:after="1" w:line="220" w:lineRule="atLeast"/>
        <w:ind w:firstLine="540"/>
        <w:jc w:val="both"/>
      </w:pPr>
      <w:r>
        <w:rPr>
          <w:rFonts w:ascii="Calibri" w:hAnsi="Calibri" w:cs="Calibri"/>
        </w:rPr>
        <w:t>1. Внести следующие изменения в постановления Правительства Белгородской области:</w:t>
      </w:r>
    </w:p>
    <w:p w:rsidR="00614EA8" w:rsidRDefault="00614EA8">
      <w:pPr>
        <w:spacing w:before="220" w:after="1" w:line="220" w:lineRule="atLeast"/>
        <w:ind w:firstLine="540"/>
        <w:jc w:val="both"/>
      </w:pPr>
      <w:r>
        <w:rPr>
          <w:rFonts w:ascii="Calibri" w:hAnsi="Calibri" w:cs="Calibri"/>
        </w:rPr>
        <w:t xml:space="preserve">- от 6 ноября 2012 года </w:t>
      </w:r>
      <w:hyperlink r:id="rId4" w:history="1">
        <w:r>
          <w:rPr>
            <w:rFonts w:ascii="Calibri" w:hAnsi="Calibri" w:cs="Calibri"/>
            <w:color w:val="0000FF"/>
          </w:rPr>
          <w:t>N 442-пп</w:t>
        </w:r>
      </w:hyperlink>
      <w:r>
        <w:rPr>
          <w:rFonts w:ascii="Calibri" w:hAnsi="Calibri" w:cs="Calibri"/>
        </w:rPr>
        <w:t xml:space="preserve"> "Об определении порядка организации торговых ярмарок на территории Белгородской области":</w:t>
      </w:r>
    </w:p>
    <w:p w:rsidR="00614EA8" w:rsidRDefault="00614EA8">
      <w:pPr>
        <w:spacing w:before="220" w:after="1" w:line="220" w:lineRule="atLeast"/>
        <w:ind w:firstLine="540"/>
        <w:jc w:val="both"/>
      </w:pPr>
      <w:r>
        <w:rPr>
          <w:rFonts w:ascii="Calibri" w:hAnsi="Calibri" w:cs="Calibri"/>
        </w:rPr>
        <w:t xml:space="preserve">в </w:t>
      </w:r>
      <w:hyperlink r:id="rId5" w:history="1">
        <w:r>
          <w:rPr>
            <w:rFonts w:ascii="Calibri" w:hAnsi="Calibri" w:cs="Calibri"/>
            <w:color w:val="0000FF"/>
          </w:rPr>
          <w:t>пункте 6</w:t>
        </w:r>
      </w:hyperlink>
      <w:r>
        <w:rPr>
          <w:rFonts w:ascii="Calibri" w:hAnsi="Calibri" w:cs="Calibri"/>
        </w:rPr>
        <w:t xml:space="preserve"> постановления слова "Бабенко О.В." заменить словами "Хмыров А.В.";</w:t>
      </w:r>
    </w:p>
    <w:p w:rsidR="00614EA8" w:rsidRDefault="00614EA8">
      <w:pPr>
        <w:spacing w:before="220" w:after="1" w:line="220" w:lineRule="atLeast"/>
        <w:ind w:firstLine="540"/>
        <w:jc w:val="both"/>
      </w:pPr>
      <w:r>
        <w:rPr>
          <w:rFonts w:ascii="Calibri" w:hAnsi="Calibri" w:cs="Calibri"/>
        </w:rPr>
        <w:t xml:space="preserve">дополнить </w:t>
      </w:r>
      <w:hyperlink r:id="rId6" w:history="1">
        <w:r>
          <w:rPr>
            <w:rFonts w:ascii="Calibri" w:hAnsi="Calibri" w:cs="Calibri"/>
            <w:color w:val="0000FF"/>
          </w:rPr>
          <w:t>постановление</w:t>
        </w:r>
      </w:hyperlink>
      <w:r>
        <w:rPr>
          <w:rFonts w:ascii="Calibri" w:hAnsi="Calibri" w:cs="Calibri"/>
        </w:rPr>
        <w:t xml:space="preserve"> пунктом 7 следующего содержания:</w:t>
      </w:r>
    </w:p>
    <w:p w:rsidR="00614EA8" w:rsidRDefault="00614EA8">
      <w:pPr>
        <w:spacing w:before="220" w:after="1" w:line="220" w:lineRule="atLeast"/>
        <w:ind w:firstLine="540"/>
        <w:jc w:val="both"/>
      </w:pPr>
      <w:r>
        <w:rPr>
          <w:rFonts w:ascii="Calibri" w:hAnsi="Calibri" w:cs="Calibri"/>
        </w:rPr>
        <w:t>"7. Рекомендовать организаторам ярмарок внедрить практику предоставления льгот по оплате торгового места сельскохозяйственным потребительским кооперативам, в том числе их членам, а также гражданам (в том числе гражданам, ведущим крестьянские (фермерские) хозяйства, ведущим личные подсобные хозяйства или занимающимся садоводством, огородничеством, животноводством)";</w:t>
      </w:r>
    </w:p>
    <w:p w:rsidR="00614EA8" w:rsidRDefault="00614EA8">
      <w:pPr>
        <w:spacing w:before="220" w:after="1" w:line="220" w:lineRule="atLeast"/>
        <w:ind w:firstLine="540"/>
        <w:jc w:val="both"/>
      </w:pPr>
      <w:hyperlink r:id="rId7" w:history="1">
        <w:r>
          <w:rPr>
            <w:rFonts w:ascii="Calibri" w:hAnsi="Calibri" w:cs="Calibri"/>
            <w:color w:val="0000FF"/>
          </w:rPr>
          <w:t>пункты 7</w:t>
        </w:r>
      </w:hyperlink>
      <w:r>
        <w:rPr>
          <w:rFonts w:ascii="Calibri" w:hAnsi="Calibri" w:cs="Calibri"/>
        </w:rPr>
        <w:t xml:space="preserve"> - </w:t>
      </w:r>
      <w:hyperlink r:id="rId8" w:history="1">
        <w:r>
          <w:rPr>
            <w:rFonts w:ascii="Calibri" w:hAnsi="Calibri" w:cs="Calibri"/>
            <w:color w:val="0000FF"/>
          </w:rPr>
          <w:t>10</w:t>
        </w:r>
      </w:hyperlink>
      <w:r>
        <w:rPr>
          <w:rFonts w:ascii="Calibri" w:hAnsi="Calibri" w:cs="Calibri"/>
        </w:rPr>
        <w:t xml:space="preserve"> постановления считать соответственно пунктами 8 - 11;</w:t>
      </w:r>
    </w:p>
    <w:p w:rsidR="00614EA8" w:rsidRDefault="00614EA8">
      <w:pPr>
        <w:spacing w:before="220" w:after="1" w:line="220" w:lineRule="atLeast"/>
        <w:ind w:firstLine="540"/>
        <w:jc w:val="both"/>
      </w:pPr>
      <w:hyperlink r:id="rId9" w:history="1">
        <w:r>
          <w:rPr>
            <w:rFonts w:ascii="Calibri" w:hAnsi="Calibri" w:cs="Calibri"/>
            <w:color w:val="0000FF"/>
          </w:rPr>
          <w:t>пункт 8</w:t>
        </w:r>
      </w:hyperlink>
      <w:r>
        <w:rPr>
          <w:rFonts w:ascii="Calibri" w:hAnsi="Calibri" w:cs="Calibri"/>
        </w:rPr>
        <w:t xml:space="preserve"> постановления изложить в следующей редакции:</w:t>
      </w:r>
    </w:p>
    <w:p w:rsidR="00614EA8" w:rsidRDefault="00614EA8">
      <w:pPr>
        <w:spacing w:before="220" w:after="1" w:line="220" w:lineRule="atLeast"/>
        <w:ind w:firstLine="540"/>
        <w:jc w:val="both"/>
      </w:pPr>
      <w:r>
        <w:rPr>
          <w:rFonts w:ascii="Calibri" w:hAnsi="Calibri" w:cs="Calibri"/>
        </w:rPr>
        <w:t>"8. Департаменту внутренней и кадровой политики Белгородской области (Сергачев В.А.) обеспечить опубликование настоящего постановления в средствах массовой информации области";</w:t>
      </w:r>
    </w:p>
    <w:p w:rsidR="00614EA8" w:rsidRDefault="00614EA8">
      <w:pPr>
        <w:spacing w:before="220" w:after="1" w:line="220" w:lineRule="atLeast"/>
        <w:ind w:firstLine="540"/>
        <w:jc w:val="both"/>
      </w:pPr>
      <w:r>
        <w:rPr>
          <w:rFonts w:ascii="Calibri" w:hAnsi="Calibri" w:cs="Calibri"/>
        </w:rPr>
        <w:t xml:space="preserve">в </w:t>
      </w:r>
      <w:hyperlink r:id="rId10" w:history="1">
        <w:r>
          <w:rPr>
            <w:rFonts w:ascii="Calibri" w:hAnsi="Calibri" w:cs="Calibri"/>
            <w:color w:val="0000FF"/>
          </w:rPr>
          <w:t>Порядок</w:t>
        </w:r>
      </w:hyperlink>
      <w:r>
        <w:rPr>
          <w:rFonts w:ascii="Calibri" w:hAnsi="Calibri" w:cs="Calibri"/>
        </w:rPr>
        <w:t xml:space="preserve"> организации ярмарок и продажи товаров на них (далее - Порядок), утвержденный в пункте 1 названного постановления:</w:t>
      </w:r>
    </w:p>
    <w:p w:rsidR="00614EA8" w:rsidRDefault="00614EA8">
      <w:pPr>
        <w:spacing w:before="220" w:after="1" w:line="220" w:lineRule="atLeast"/>
        <w:ind w:firstLine="540"/>
        <w:jc w:val="both"/>
      </w:pPr>
      <w:r>
        <w:rPr>
          <w:rFonts w:ascii="Calibri" w:hAnsi="Calibri" w:cs="Calibri"/>
        </w:rPr>
        <w:t xml:space="preserve">в </w:t>
      </w:r>
      <w:hyperlink r:id="rId11" w:history="1">
        <w:r>
          <w:rPr>
            <w:rFonts w:ascii="Calibri" w:hAnsi="Calibri" w:cs="Calibri"/>
            <w:color w:val="0000FF"/>
          </w:rPr>
          <w:t>пункте 2.9 раздела 2</w:t>
        </w:r>
      </w:hyperlink>
      <w:r>
        <w:rPr>
          <w:rFonts w:ascii="Calibri" w:hAnsi="Calibri" w:cs="Calibri"/>
        </w:rPr>
        <w:t xml:space="preserve"> Порядка слова "подпункту 2.6.1" исключить, далее по тексту;</w:t>
      </w:r>
    </w:p>
    <w:p w:rsidR="00614EA8" w:rsidRDefault="00614EA8">
      <w:pPr>
        <w:spacing w:before="220" w:after="1" w:line="220" w:lineRule="atLeast"/>
        <w:ind w:firstLine="540"/>
        <w:jc w:val="both"/>
      </w:pPr>
      <w:hyperlink r:id="rId12" w:history="1">
        <w:r>
          <w:rPr>
            <w:rFonts w:ascii="Calibri" w:hAnsi="Calibri" w:cs="Calibri"/>
            <w:color w:val="0000FF"/>
          </w:rPr>
          <w:t>пункт 2.10 раздела 2</w:t>
        </w:r>
      </w:hyperlink>
      <w:r>
        <w:rPr>
          <w:rFonts w:ascii="Calibri" w:hAnsi="Calibri" w:cs="Calibri"/>
        </w:rPr>
        <w:t xml:space="preserve"> Порядка изложить в следующей редакции:</w:t>
      </w:r>
    </w:p>
    <w:p w:rsidR="00614EA8" w:rsidRDefault="00614EA8">
      <w:pPr>
        <w:spacing w:before="220" w:after="1" w:line="220" w:lineRule="atLeast"/>
        <w:ind w:firstLine="540"/>
        <w:jc w:val="both"/>
      </w:pPr>
      <w:r>
        <w:rPr>
          <w:rFonts w:ascii="Calibri" w:hAnsi="Calibri" w:cs="Calibri"/>
        </w:rPr>
        <w:t>"2.10. Продление срока действия разрешения на право организации ярмарки, проводимой на постоянной основе, осуществляется путем подачи повторной заявки организатором ярмарки не позднее чем за тридцать календарных дней до окончания срока действия ранее выданного разрешения";</w:t>
      </w:r>
    </w:p>
    <w:p w:rsidR="00614EA8" w:rsidRDefault="00614EA8">
      <w:pPr>
        <w:spacing w:before="220" w:after="1" w:line="220" w:lineRule="atLeast"/>
        <w:ind w:firstLine="540"/>
        <w:jc w:val="both"/>
      </w:pPr>
      <w:r>
        <w:rPr>
          <w:rFonts w:ascii="Calibri" w:hAnsi="Calibri" w:cs="Calibri"/>
        </w:rPr>
        <w:t xml:space="preserve">- от 27 апреля 2007 года </w:t>
      </w:r>
      <w:hyperlink r:id="rId13" w:history="1">
        <w:r>
          <w:rPr>
            <w:rFonts w:ascii="Calibri" w:hAnsi="Calibri" w:cs="Calibri"/>
            <w:color w:val="0000FF"/>
          </w:rPr>
          <w:t>N 91-пп</w:t>
        </w:r>
      </w:hyperlink>
      <w:r>
        <w:rPr>
          <w:rFonts w:ascii="Calibri" w:hAnsi="Calibri" w:cs="Calibri"/>
        </w:rPr>
        <w:t xml:space="preserve"> "О мерах по реализации Федерального закона от 30 декабря 2006 года N 271-ФЗ "О розничных рынках и о внесении изменений в Трудовой кодекс Российской Федерации":</w:t>
      </w:r>
    </w:p>
    <w:p w:rsidR="00614EA8" w:rsidRDefault="00614EA8">
      <w:pPr>
        <w:spacing w:before="220" w:after="1" w:line="220" w:lineRule="atLeast"/>
        <w:ind w:firstLine="540"/>
        <w:jc w:val="both"/>
      </w:pPr>
      <w:r>
        <w:rPr>
          <w:rFonts w:ascii="Calibri" w:hAnsi="Calibri" w:cs="Calibri"/>
        </w:rPr>
        <w:t xml:space="preserve">дополнить </w:t>
      </w:r>
      <w:hyperlink r:id="rId14" w:history="1">
        <w:r>
          <w:rPr>
            <w:rFonts w:ascii="Calibri" w:hAnsi="Calibri" w:cs="Calibri"/>
            <w:color w:val="0000FF"/>
          </w:rPr>
          <w:t>постановление</w:t>
        </w:r>
      </w:hyperlink>
      <w:r>
        <w:rPr>
          <w:rFonts w:ascii="Calibri" w:hAnsi="Calibri" w:cs="Calibri"/>
        </w:rPr>
        <w:t xml:space="preserve"> пунктом 8 следующего содержания:</w:t>
      </w:r>
    </w:p>
    <w:p w:rsidR="00614EA8" w:rsidRDefault="00614EA8">
      <w:pPr>
        <w:spacing w:before="220" w:after="1" w:line="220" w:lineRule="atLeast"/>
        <w:ind w:firstLine="540"/>
        <w:jc w:val="both"/>
      </w:pPr>
      <w:r>
        <w:rPr>
          <w:rFonts w:ascii="Calibri" w:hAnsi="Calibri" w:cs="Calibri"/>
        </w:rPr>
        <w:t>"8. Рекомендовать управляющим рынками компаниям внедрить практику предоставления льгот по оплате торгового места сельскохозяйственным потребительским кооперативам, в том числе их членам, а также гражданам (в том числе гражданам, ведущим крестьянские (фермерские) хозяйства, ведущим личные подсобные хозяйства или занимающимся садоводством, огородничеством, животноводством)";</w:t>
      </w:r>
    </w:p>
    <w:p w:rsidR="00614EA8" w:rsidRDefault="00614EA8">
      <w:pPr>
        <w:spacing w:before="220" w:after="1" w:line="220" w:lineRule="atLeast"/>
        <w:ind w:firstLine="540"/>
        <w:jc w:val="both"/>
      </w:pPr>
      <w:hyperlink r:id="rId15" w:history="1">
        <w:r>
          <w:rPr>
            <w:rFonts w:ascii="Calibri" w:hAnsi="Calibri" w:cs="Calibri"/>
            <w:color w:val="0000FF"/>
          </w:rPr>
          <w:t>пункты 8</w:t>
        </w:r>
      </w:hyperlink>
      <w:r>
        <w:rPr>
          <w:rFonts w:ascii="Calibri" w:hAnsi="Calibri" w:cs="Calibri"/>
        </w:rPr>
        <w:t xml:space="preserve"> - </w:t>
      </w:r>
      <w:hyperlink r:id="rId16" w:history="1">
        <w:r>
          <w:rPr>
            <w:rFonts w:ascii="Calibri" w:hAnsi="Calibri" w:cs="Calibri"/>
            <w:color w:val="0000FF"/>
          </w:rPr>
          <w:t>10</w:t>
        </w:r>
      </w:hyperlink>
      <w:r>
        <w:rPr>
          <w:rFonts w:ascii="Calibri" w:hAnsi="Calibri" w:cs="Calibri"/>
        </w:rPr>
        <w:t xml:space="preserve"> постановления считать соответственно пунктами 9 - 11;</w:t>
      </w:r>
    </w:p>
    <w:p w:rsidR="00614EA8" w:rsidRDefault="00614EA8">
      <w:pPr>
        <w:spacing w:before="220" w:after="1" w:line="220" w:lineRule="atLeast"/>
        <w:ind w:firstLine="540"/>
        <w:jc w:val="both"/>
      </w:pPr>
      <w:r>
        <w:rPr>
          <w:rFonts w:ascii="Calibri" w:hAnsi="Calibri" w:cs="Calibri"/>
        </w:rPr>
        <w:t xml:space="preserve">в </w:t>
      </w:r>
      <w:hyperlink r:id="rId17" w:history="1">
        <w:r>
          <w:rPr>
            <w:rFonts w:ascii="Calibri" w:hAnsi="Calibri" w:cs="Calibri"/>
            <w:color w:val="0000FF"/>
          </w:rPr>
          <w:t>пунктах 3</w:t>
        </w:r>
      </w:hyperlink>
      <w:r>
        <w:rPr>
          <w:rFonts w:ascii="Calibri" w:hAnsi="Calibri" w:cs="Calibri"/>
        </w:rPr>
        <w:t xml:space="preserve">, </w:t>
      </w:r>
      <w:hyperlink r:id="rId18" w:history="1">
        <w:r>
          <w:rPr>
            <w:rFonts w:ascii="Calibri" w:hAnsi="Calibri" w:cs="Calibri"/>
            <w:color w:val="0000FF"/>
          </w:rPr>
          <w:t>5</w:t>
        </w:r>
      </w:hyperlink>
      <w:r>
        <w:rPr>
          <w:rFonts w:ascii="Calibri" w:hAnsi="Calibri" w:cs="Calibri"/>
        </w:rPr>
        <w:t xml:space="preserve">, </w:t>
      </w:r>
      <w:hyperlink r:id="rId19" w:history="1">
        <w:r>
          <w:rPr>
            <w:rFonts w:ascii="Calibri" w:hAnsi="Calibri" w:cs="Calibri"/>
            <w:color w:val="0000FF"/>
          </w:rPr>
          <w:t>11</w:t>
        </w:r>
      </w:hyperlink>
      <w:r>
        <w:rPr>
          <w:rFonts w:ascii="Calibri" w:hAnsi="Calibri" w:cs="Calibri"/>
        </w:rPr>
        <w:t xml:space="preserve"> постановления слова "Левченко А.А." заменить словами "Абрамов О.В.".</w:t>
      </w:r>
    </w:p>
    <w:p w:rsidR="00614EA8" w:rsidRDefault="00614EA8">
      <w:pPr>
        <w:spacing w:after="1" w:line="220" w:lineRule="atLeast"/>
        <w:ind w:firstLine="540"/>
        <w:jc w:val="both"/>
      </w:pPr>
    </w:p>
    <w:p w:rsidR="00614EA8" w:rsidRDefault="00614EA8">
      <w:pPr>
        <w:spacing w:after="1" w:line="220" w:lineRule="atLeast"/>
        <w:ind w:firstLine="540"/>
        <w:jc w:val="both"/>
      </w:pPr>
      <w:r>
        <w:rPr>
          <w:rFonts w:ascii="Calibri" w:hAnsi="Calibri" w:cs="Calibri"/>
        </w:rPr>
        <w:t>2. Настоящее постановление вступает в силу со дня его официального опубликования.</w:t>
      </w:r>
    </w:p>
    <w:p w:rsidR="00614EA8" w:rsidRDefault="00614EA8">
      <w:pPr>
        <w:spacing w:after="1" w:line="220" w:lineRule="atLeast"/>
        <w:ind w:firstLine="540"/>
        <w:jc w:val="both"/>
      </w:pPr>
    </w:p>
    <w:p w:rsidR="00614EA8" w:rsidRDefault="00614EA8">
      <w:pPr>
        <w:spacing w:after="1" w:line="220" w:lineRule="atLeast"/>
        <w:jc w:val="right"/>
      </w:pPr>
      <w:r>
        <w:rPr>
          <w:rFonts w:ascii="Calibri" w:hAnsi="Calibri" w:cs="Calibri"/>
        </w:rPr>
        <w:t>Губернатор Белгородской области</w:t>
      </w:r>
    </w:p>
    <w:p w:rsidR="00614EA8" w:rsidRDefault="00614EA8" w:rsidP="00614EA8">
      <w:pPr>
        <w:spacing w:after="1" w:line="220" w:lineRule="atLeast"/>
        <w:jc w:val="right"/>
      </w:pPr>
      <w:r>
        <w:rPr>
          <w:rFonts w:ascii="Calibri" w:hAnsi="Calibri" w:cs="Calibri"/>
        </w:rPr>
        <w:t>Е.САВЧЕНКО</w:t>
      </w:r>
      <w:bookmarkStart w:id="0" w:name="_GoBack"/>
      <w:bookmarkEnd w:id="0"/>
    </w:p>
    <w:p w:rsidR="00614EA8" w:rsidRDefault="00614EA8">
      <w:pPr>
        <w:pStyle w:val="ConsPlusNormal"/>
        <w:ind w:left="540"/>
        <w:jc w:val="both"/>
      </w:pPr>
    </w:p>
    <w:p w:rsidR="00CA5D49" w:rsidRDefault="00CA5D49">
      <w:pPr>
        <w:pStyle w:val="ConsPlusNormal"/>
        <w:ind w:left="540"/>
        <w:jc w:val="both"/>
      </w:pPr>
      <w:r>
        <w:t>Сайт "Вестник нормативных правовых актов Белгородской области" http://www.zakon.belregion.ru, 01.10.2015,</w:t>
      </w:r>
    </w:p>
    <w:p w:rsidR="00CA5D49" w:rsidRDefault="00CA5D49">
      <w:pPr>
        <w:pStyle w:val="ConsPlusNormal"/>
        <w:ind w:left="540"/>
        <w:jc w:val="both"/>
      </w:pPr>
      <w:r>
        <w:t>Официальный интернет-портал правовой информации http://www.pravo.gov.ru, 01.10.2015</w:t>
      </w:r>
    </w:p>
    <w:p w:rsidR="00CA5D49" w:rsidRDefault="00CA5D49">
      <w:pPr>
        <w:pStyle w:val="ConsPlusNormal"/>
        <w:spacing w:before="220"/>
      </w:pPr>
      <w:r>
        <w:rPr>
          <w:b/>
        </w:rPr>
        <w:t>Примечание к документу</w:t>
      </w:r>
    </w:p>
    <w:p w:rsidR="00CA5D49" w:rsidRDefault="00CA5D49">
      <w:pPr>
        <w:pStyle w:val="ConsPlusNormal"/>
        <w:ind w:left="540"/>
        <w:jc w:val="both"/>
      </w:pPr>
      <w:r>
        <w:t xml:space="preserve">В соответствии с </w:t>
      </w:r>
      <w:hyperlink r:id="rId20" w:history="1">
        <w:r>
          <w:rPr>
            <w:color w:val="0000FF"/>
          </w:rPr>
          <w:t>пунктом 2</w:t>
        </w:r>
      </w:hyperlink>
      <w:r>
        <w:t xml:space="preserve"> данный документ вступил в силу со дня его официального опубликования.</w:t>
      </w:r>
    </w:p>
    <w:p w:rsidR="00CA5D49" w:rsidRDefault="00CA5D49">
      <w:pPr>
        <w:pStyle w:val="ConsPlusNormal"/>
        <w:spacing w:before="220"/>
      </w:pPr>
      <w:r>
        <w:rPr>
          <w:b/>
        </w:rPr>
        <w:t>Название документа</w:t>
      </w:r>
    </w:p>
    <w:p w:rsidR="00CA5D49" w:rsidRDefault="00CA5D49">
      <w:pPr>
        <w:pStyle w:val="ConsPlusNormal"/>
        <w:ind w:left="540"/>
        <w:jc w:val="both"/>
      </w:pPr>
      <w:r>
        <w:t>Постановление Правительства Белгородской обл. от 28.09.2015 N 352-пп</w:t>
      </w:r>
    </w:p>
    <w:p w:rsidR="00CA5D49" w:rsidRDefault="00CA5D49">
      <w:pPr>
        <w:pStyle w:val="ConsPlusNormal"/>
        <w:ind w:left="540"/>
        <w:jc w:val="both"/>
      </w:pPr>
      <w:r>
        <w:t>"О внесении изменений в некоторые постановления Правительства Белгородской области"</w:t>
      </w:r>
    </w:p>
    <w:p w:rsidR="001907E7" w:rsidRDefault="001907E7"/>
    <w:sectPr w:rsidR="001907E7" w:rsidSect="00614EA8">
      <w:pgSz w:w="11906" w:h="16838"/>
      <w:pgMar w:top="284"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9"/>
    <w:rsid w:val="001907E7"/>
    <w:rsid w:val="00614EA8"/>
    <w:rsid w:val="00CA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52E33-436F-49EA-A319-64A29120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D4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8FE7DDD869167385A6938C94D41EF2FD4F5499CCE59EA074457103E4A8FFDACE1685897D00C2AEA6F3CB7B852DEFA418D8C22FD7488F2ECD01BDR2v0I" TargetMode="External"/><Relationship Id="rId13" Type="http://schemas.openxmlformats.org/officeDocument/2006/relationships/hyperlink" Target="consultantplus://offline/ref=758FE7DDD869167385A6938C94D41EF2FD4F5499CDE29DA07B457103E4A8FFDACE16859B7D58CEAFA7ECC27D907BBEE1R4v4I" TargetMode="External"/><Relationship Id="rId18" Type="http://schemas.openxmlformats.org/officeDocument/2006/relationships/hyperlink" Target="consultantplus://offline/ref=758FE7DDD869167385A6938C94D41EF2FD4F5499CDE29DA07B457103E4A8FFDACE1685897D00C2AEA6F3CA7A852DEFA418D8C22FD7488F2ECD01BDR2v0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58FE7DDD869167385A6938C94D41EF2FD4F5499CCE59EA074457103E4A8FFDACE1685897D00C2AEA6F2C37A852DEFA418D8C22FD7488F2ECD01BDR2v0I" TargetMode="External"/><Relationship Id="rId12" Type="http://schemas.openxmlformats.org/officeDocument/2006/relationships/hyperlink" Target="consultantplus://offline/ref=758FE7DDD869167385A6938C94D41EF2FD4F5499CCE59EA074457103E4A8FFDACE1685897D00C2AEA6F2C571852DEFA418D8C22FD7488F2ECD01BDR2v0I" TargetMode="External"/><Relationship Id="rId17" Type="http://schemas.openxmlformats.org/officeDocument/2006/relationships/hyperlink" Target="consultantplus://offline/ref=758FE7DDD869167385A6938C94D41EF2FD4F5499CDE29DA07B457103E4A8FFDACE1685897D00C2AEA6F3CA7B852DEFA418D8C22FD7488F2ECD01BDR2v0I" TargetMode="External"/><Relationship Id="rId2" Type="http://schemas.openxmlformats.org/officeDocument/2006/relationships/settings" Target="settings.xml"/><Relationship Id="rId16" Type="http://schemas.openxmlformats.org/officeDocument/2006/relationships/hyperlink" Target="consultantplus://offline/ref=758FE7DDD869167385A6938C94D41EF2FD4F5499CDE29DA07B457103E4A8FFDACE1685897D00C2AEA6F3CA7C852DEFA418D8C22FD7488F2ECD01BDR2v0I" TargetMode="External"/><Relationship Id="rId20" Type="http://schemas.openxmlformats.org/officeDocument/2006/relationships/hyperlink" Target="consultantplus://offline/ref=C3DC0D020AC59ABB73D16DB8AEE1774D2BC0C4C6A794DAFDB766B6310FC309D8B677DAC052ACBDD4AA704E47CEC19F7D2D19C08E067E6A7EE2CE832FuEI" TargetMode="External"/><Relationship Id="rId1" Type="http://schemas.openxmlformats.org/officeDocument/2006/relationships/styles" Target="styles.xml"/><Relationship Id="rId6" Type="http://schemas.openxmlformats.org/officeDocument/2006/relationships/hyperlink" Target="consultantplus://offline/ref=758FE7DDD869167385A6938C94D41EF2FD4F5499CCE59EA074457103E4A8FFDACE16859B7D58CEAFA7ECC27D907BBEE1R4v4I" TargetMode="External"/><Relationship Id="rId11" Type="http://schemas.openxmlformats.org/officeDocument/2006/relationships/hyperlink" Target="consultantplus://offline/ref=758FE7DDD869167385A6938C94D41EF2FD4F5499CCE59EA074457103E4A8FFDACE1685897D00C2AEA6F2C57A852DEFA418D8C22FD7488F2ECD01BDR2v0I" TargetMode="External"/><Relationship Id="rId5" Type="http://schemas.openxmlformats.org/officeDocument/2006/relationships/hyperlink" Target="consultantplus://offline/ref=758FE7DDD869167385A6938C94D41EF2FD4F5499CCE59EA074457103E4A8FFDACE1685897D00C2AEA6F3CB79852DEFA418D8C22FD7488F2ECD01BDR2v0I" TargetMode="External"/><Relationship Id="rId15" Type="http://schemas.openxmlformats.org/officeDocument/2006/relationships/hyperlink" Target="consultantplus://offline/ref=758FE7DDD869167385A6938C94D41EF2FD4F5499CDE29DA07B457103E4A8FFDACE1685897D00C2AEA6F3CA7D852DEFA418D8C22FD7488F2ECD01BDR2v0I" TargetMode="External"/><Relationship Id="rId10" Type="http://schemas.openxmlformats.org/officeDocument/2006/relationships/hyperlink" Target="consultantplus://offline/ref=758FE7DDD869167385A6938C94D41EF2FD4F5499CCE59EA074457103E4A8FFDACE1685897D00C2AEA6F2C370852DEFA418D8C22FD7488F2ECD01BDR2v0I" TargetMode="External"/><Relationship Id="rId19" Type="http://schemas.openxmlformats.org/officeDocument/2006/relationships/hyperlink" Target="consultantplus://offline/ref=758FE7DDD869167385A6938C94D41EF2FD4F5499CDE29DA07B457103E4A8FFDACE1685897D00C2AEA6F3CA7C852DEFA418D8C22FD7488F2ECD01BDR2v0I" TargetMode="External"/><Relationship Id="rId4" Type="http://schemas.openxmlformats.org/officeDocument/2006/relationships/hyperlink" Target="consultantplus://offline/ref=758FE7DDD869167385A6938C94D41EF2FD4F5499CCE59EA074457103E4A8FFDACE16859B7D58CEAFA7ECC27D907BBEE1R4v4I" TargetMode="External"/><Relationship Id="rId9" Type="http://schemas.openxmlformats.org/officeDocument/2006/relationships/hyperlink" Target="consultantplus://offline/ref=758FE7DDD869167385A6938C94D41EF2FD4F5499CCE59EA074457103E4A8FFDACE1685897D00C2AEA6F2C37A852DEFA418D8C22FD7488F2ECD01BDR2v0I" TargetMode="External"/><Relationship Id="rId14" Type="http://schemas.openxmlformats.org/officeDocument/2006/relationships/hyperlink" Target="consultantplus://offline/ref=758FE7DDD869167385A6938C94D41EF2FD4F5499CDE29DA07B457103E4A8FFDACE16859B7D58CEAFA7ECC27D907BBEE1R4v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Боровской Максим Вячеславович</dc:creator>
  <cp:keywords/>
  <dc:description/>
  <cp:lastModifiedBy>Боровской Максим Вячеславович</cp:lastModifiedBy>
  <cp:revision>2</cp:revision>
  <dcterms:created xsi:type="dcterms:W3CDTF">2019-04-11T08:46:00Z</dcterms:created>
  <dcterms:modified xsi:type="dcterms:W3CDTF">2019-04-11T08:48:00Z</dcterms:modified>
</cp:coreProperties>
</file>