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6"/>
        <w:ind w:left="0" w:right="142" w:firstLine="709"/>
        <w:jc w:val="right"/>
        <w:tabs>
          <w:tab w:val="left" w:pos="9213" w:leader="none"/>
        </w:tabs>
        <w:rPr>
          <w:rFonts w:eastAsia="PT Astra Serif" w:cs="PT Astra Serif"/>
        </w:rPr>
      </w:pPr>
      <w:r>
        <w:rPr>
          <w:rFonts w:eastAsia="PT Astra Serif" w:cs="PT Astra Serif"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Fonts w:eastAsia="PT Astra Serif" w:cs="PT Astra Serif"/>
        </w:rPr>
      </w:r>
      <w:r/>
    </w:p>
    <w:p>
      <w:pPr>
        <w:pStyle w:val="886"/>
        <w:ind w:right="-283" w:firstLine="709"/>
        <w:jc w:val="center"/>
        <w:tabs>
          <w:tab w:val="left" w:pos="9213" w:leader="none"/>
        </w:tabs>
        <w:rPr>
          <w:rFonts w:eastAsia="PT Astra Serif" w:cs="PT Astra Serif"/>
        </w:rPr>
      </w:pPr>
      <w:r>
        <w:rPr>
          <w:rFonts w:eastAsia="PT Astra Serif" w:cs="PT Astra Serif"/>
        </w:rPr>
      </w:r>
      <w:r>
        <w:rPr>
          <w:rFonts w:eastAsia="PT Astra Serif" w:cs="PT Astra Serif"/>
        </w:rPr>
      </w:r>
      <w:r/>
    </w:p>
    <w:p>
      <w:pPr>
        <w:pStyle w:val="886"/>
        <w:ind w:left="0" w:right="-85" w:firstLine="709"/>
        <w:jc w:val="right"/>
        <w:tabs>
          <w:tab w:val="left" w:pos="9213" w:leader="none"/>
        </w:tabs>
        <w:rPr>
          <w:rFonts w:eastAsia="PT Astra Serif" w:cs="PT Astra Serif"/>
        </w:rPr>
      </w:pPr>
      <w:r>
        <w:rPr>
          <w:rFonts w:eastAsia="PT Astra Serif" w:cs="PT Astra Serif"/>
        </w:rPr>
        <w:t xml:space="preserve">Проект</w:t>
      </w:r>
      <w:r>
        <w:rPr>
          <w:rFonts w:eastAsia="PT Astra Serif" w:cs="PT Astra Serif"/>
        </w:rPr>
      </w:r>
      <w:r/>
    </w:p>
    <w:p>
      <w:pPr>
        <w:pStyle w:val="886"/>
        <w:ind w:left="0" w:right="-85" w:firstLine="709"/>
        <w:tabs>
          <w:tab w:val="left" w:pos="9213" w:leader="none"/>
        </w:tabs>
        <w:rPr>
          <w:rFonts w:eastAsia="PT Astra Serif" w:cs="PT Astra Serif"/>
        </w:rPr>
      </w:pPr>
      <w:r>
        <w:rPr>
          <w:rFonts w:eastAsia="PT Astra Serif" w:cs="PT Astra Serif"/>
        </w:rPr>
        <w:tab/>
      </w:r>
      <w:r>
        <w:rPr>
          <w:rFonts w:eastAsia="PT Astra Serif" w:cs="PT Astra Serif"/>
        </w:rPr>
      </w:r>
      <w:r/>
    </w:p>
    <w:p>
      <w:pPr>
        <w:pStyle w:val="886"/>
        <w:ind w:left="0" w:right="-85" w:firstLine="709"/>
        <w:tabs>
          <w:tab w:val="left" w:pos="9213" w:leader="none"/>
        </w:tabs>
        <w:rPr>
          <w:rFonts w:eastAsia="PT Astra Serif" w:cs="PT Astra Serif"/>
        </w:rPr>
      </w:pPr>
      <w:r>
        <w:rPr>
          <w:rFonts w:eastAsia="PT Astra Serif" w:cs="PT Astra Serif"/>
        </w:rPr>
      </w:r>
      <w:r>
        <w:rPr>
          <w:rFonts w:eastAsia="PT Astra Serif" w:cs="PT Astra Serif"/>
        </w:rPr>
      </w:r>
      <w:r/>
    </w:p>
    <w:p>
      <w:pPr>
        <w:pStyle w:val="886"/>
        <w:ind w:left="0" w:right="-85" w:firstLine="709"/>
        <w:tabs>
          <w:tab w:val="left" w:pos="9213" w:leader="none"/>
        </w:tabs>
        <w:rPr>
          <w:rFonts w:eastAsia="PT Astra Serif" w:cs="PT Astra Serif"/>
        </w:rPr>
      </w:pPr>
      <w:r>
        <w:rPr>
          <w:rFonts w:eastAsia="PT Astra Serif" w:cs="PT Astra Serif"/>
        </w:rPr>
      </w:r>
      <w:r>
        <w:rPr>
          <w:rFonts w:eastAsia="PT Astra Serif" w:cs="PT Astra Serif"/>
        </w:rPr>
      </w:r>
      <w:r/>
    </w:p>
    <w:p>
      <w:pPr>
        <w:pStyle w:val="886"/>
        <w:ind w:left="0" w:right="-85" w:firstLine="709"/>
        <w:tabs>
          <w:tab w:val="left" w:pos="9213" w:leader="none"/>
        </w:tabs>
        <w:rPr>
          <w:rFonts w:eastAsia="PT Astra Serif" w:cs="PT Astra Serif"/>
        </w:rPr>
      </w:pPr>
      <w:r>
        <w:rPr>
          <w:rFonts w:eastAsia="PT Astra Serif" w:cs="PT Astra Serif"/>
        </w:rPr>
      </w:r>
      <w:r>
        <w:rPr>
          <w:rFonts w:eastAsia="PT Astra Serif" w:cs="PT Astra Serif"/>
        </w:rPr>
      </w:r>
      <w:r/>
    </w:p>
    <w:p>
      <w:pPr>
        <w:pStyle w:val="886"/>
        <w:ind w:left="0" w:right="-85" w:firstLine="709"/>
        <w:tabs>
          <w:tab w:val="left" w:pos="9213" w:leader="none"/>
        </w:tabs>
        <w:rPr>
          <w:rFonts w:eastAsia="PT Astra Serif" w:cs="PT Astra Serif"/>
        </w:rPr>
      </w:pPr>
      <w:r>
        <w:rPr>
          <w:rFonts w:eastAsia="PT Astra Serif" w:cs="PT Astra Serif"/>
        </w:rPr>
      </w:r>
      <w:r>
        <w:rPr>
          <w:rFonts w:eastAsia="PT Astra Serif" w:cs="PT Astra Serif"/>
        </w:rPr>
      </w:r>
      <w:r/>
    </w:p>
    <w:p>
      <w:pPr>
        <w:pStyle w:val="886"/>
        <w:ind w:left="0" w:right="-85" w:firstLine="709"/>
        <w:tabs>
          <w:tab w:val="left" w:pos="9213" w:leader="none"/>
        </w:tabs>
        <w:rPr>
          <w:rFonts w:eastAsia="PT Astra Serif" w:cs="PT Astra Serif"/>
        </w:rPr>
      </w:pPr>
      <w:r>
        <w:rPr>
          <w:rFonts w:eastAsia="PT Astra Serif" w:cs="PT Astra Serif"/>
        </w:rPr>
      </w:r>
      <w:r>
        <w:rPr>
          <w:rFonts w:eastAsia="PT Astra Serif" w:cs="PT Astra Serif"/>
        </w:rPr>
      </w:r>
      <w:r/>
    </w:p>
    <w:p>
      <w:pPr>
        <w:pStyle w:val="886"/>
        <w:ind w:left="0" w:right="-85" w:firstLine="0"/>
        <w:tabs>
          <w:tab w:val="left" w:pos="9213" w:leader="none"/>
        </w:tabs>
        <w:rPr>
          <w:rFonts w:eastAsia="PT Astra Serif" w:cs="PT Astra Serif"/>
        </w:rPr>
      </w:pPr>
      <w:r>
        <w:rPr>
          <w:rFonts w:eastAsia="PT Astra Serif" w:cs="PT Astra Serif"/>
        </w:rPr>
      </w:r>
      <w:r>
        <w:rPr>
          <w:rFonts w:eastAsia="PT Astra Serif" w:cs="PT Astra Serif"/>
        </w:rPr>
      </w:r>
      <w:r/>
    </w:p>
    <w:p>
      <w:pPr>
        <w:pStyle w:val="886"/>
        <w:ind w:left="0" w:right="-85" w:firstLine="709"/>
        <w:tabs>
          <w:tab w:val="left" w:pos="9213" w:leader="none"/>
        </w:tabs>
        <w:rPr>
          <w:rFonts w:eastAsia="PT Astra Serif" w:cs="PT Astra Serif"/>
        </w:rPr>
      </w:pPr>
      <w:r>
        <w:rPr>
          <w:rFonts w:eastAsia="PT Astra Serif" w:cs="PT Astra Serif"/>
        </w:rPr>
      </w:r>
      <w:r>
        <w:rPr>
          <w:rFonts w:eastAsia="PT Astra Serif" w:cs="PT Astra Serif"/>
        </w:rPr>
      </w:r>
      <w:r/>
    </w:p>
    <w:p>
      <w:pPr>
        <w:pStyle w:val="705"/>
        <w:ind w:left="0" w:right="-85" w:firstLine="709"/>
        <w:tabs>
          <w:tab w:val="left" w:pos="9213" w:leader="none"/>
        </w:tabs>
        <w:rPr>
          <w:rFonts w:ascii="PT Astra Serif" w:hAnsi="PT Astra Serif" w:eastAsia="PT Astra Serif" w:cs="PT Astra Serif"/>
          <w:lang w:val="ru-RU"/>
        </w:rPr>
      </w:pPr>
      <w:r>
        <w:rPr>
          <w:rFonts w:ascii="PT Astra Serif" w:hAnsi="PT Astra Serif" w:eastAsia="PT Astra Serif" w:cs="PT Astra Serif"/>
          <w:lang w:val="ru-RU"/>
        </w:rPr>
        <w:t xml:space="preserve">О размерах сборов, не относящихся к госу</w:t>
      </w:r>
      <w:r>
        <w:rPr>
          <w:rFonts w:ascii="PT Astra Serif" w:hAnsi="PT Astra Serif" w:eastAsia="PT Astra Serif" w:cs="PT Astra Serif"/>
          <w:lang w:val="ru-RU"/>
        </w:rPr>
        <w:t xml:space="preserve">дарственной пошлине, взимаемых на территории Белгородской области Государственной инспекцией по надзору за техническим состоянием самоходных машин и других видов техники Белгородской области с соответствующими государственными инспекциями городов и районов</w:t>
      </w:r>
      <w:r>
        <w:rPr>
          <w:rFonts w:ascii="PT Astra Serif" w:hAnsi="PT Astra Serif" w:eastAsia="PT Astra Serif" w:cs="PT Astra Serif"/>
          <w:lang w:val="ru-RU"/>
        </w:rPr>
      </w:r>
      <w:r/>
    </w:p>
    <w:p>
      <w:pPr>
        <w:ind w:left="0" w:right="-85" w:firstLine="709"/>
        <w:tabs>
          <w:tab w:val="left" w:pos="9213" w:leader="none"/>
        </w:tabs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/>
    </w:p>
    <w:p>
      <w:pPr>
        <w:ind w:left="0" w:right="-85" w:firstLine="709"/>
        <w:tabs>
          <w:tab w:val="left" w:pos="9213" w:leader="none"/>
        </w:tabs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/>
    </w:p>
    <w:p>
      <w:pPr>
        <w:ind w:left="0" w:right="-85" w:firstLine="709"/>
        <w:tabs>
          <w:tab w:val="left" w:pos="9213" w:leader="none"/>
          <w:tab w:val="left" w:pos="9354" w:leader="none"/>
          <w:tab w:val="left" w:pos="9496" w:leader="none"/>
          <w:tab w:val="left" w:pos="9638" w:leader="none"/>
        </w:tabs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ind w:left="0" w:right="0" w:firstLine="480"/>
        <w:jc w:val="both"/>
        <w:spacing w:before="0" w:after="0"/>
        <w:shd w:val="clear" w:color="ffffff" w:fill="ffffff"/>
        <w:tabs>
          <w:tab w:val="left" w:pos="850" w:leader="none"/>
        </w:tabs>
        <w:rPr>
          <w:rFonts w:ascii="PT Astra Serif" w:hAnsi="PT Astra Serif" w:cs="PT Astra Serif"/>
          <w:color w:val="000000" w:themeColor="text1"/>
          <w:sz w:val="28"/>
          <w:szCs w:val="28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u w:val="none"/>
        </w:rPr>
        <w:t xml:space="preserve">    В соответствии с </w:t>
      </w:r>
      <w:hyperlink r:id="rId12" w:tooltip="https://docs.cntd.ru/document/9004875" w:history="1">
        <w:r>
          <w:rPr>
            <w:rStyle w:val="866"/>
            <w:rFonts w:ascii="PT Astra Serif" w:hAnsi="PT Astra Serif" w:eastAsia="PT Astra Serif" w:cs="PT Astra Serif"/>
            <w:color w:val="000000" w:themeColor="text1"/>
            <w:sz w:val="28"/>
            <w:szCs w:val="28"/>
            <w:u w:val="none"/>
          </w:rPr>
          <w:t xml:space="preserve">Постановлением Совета Министров - Правительства Российской Федерации от 13 декабря 1993 г. № 1291 «О государственном надзоре за техническим состоянием самоходных машин и других видов техники в Российской Федерации»</w:t>
        </w:r>
      </w:hyperlink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u w:val="none"/>
        </w:rPr>
        <w:t xml:space="preserve">, </w:t>
      </w:r>
      <w:hyperlink r:id="rId13" w:tooltip="https://docs.cntd.ru/document/58863512" w:history="1">
        <w:r>
          <w:rPr>
            <w:rStyle w:val="866"/>
            <w:rFonts w:ascii="PT Astra Serif" w:hAnsi="PT Astra Serif" w:eastAsia="PT Astra Serif" w:cs="PT Astra Serif"/>
            <w:color w:val="000000" w:themeColor="text1"/>
            <w:sz w:val="28"/>
            <w:szCs w:val="28"/>
            <w:u w:val="none"/>
          </w:rPr>
          <w:t xml:space="preserve">приказом Министерства сельского хозяйства и продовольствия Российской Федерации от 16.07.1999 № 543            «Об утверждении перечня сборов, взимаемых органами Гостехнадзора»</w:t>
        </w:r>
      </w:hyperlink>
      <w:r>
        <w:rPr>
          <w:rFonts w:ascii="PT Astra Serif" w:hAnsi="PT Astra Serif" w:eastAsia="PT Astra Serif" w:cs="PT Astra Serif"/>
          <w:b w:val="0"/>
          <w:lang w:val="ru-RU"/>
        </w:rPr>
        <w:t xml:space="preserve"> </w:t>
      </w:r>
      <w:r>
        <w:rPr>
          <w:rFonts w:ascii="PT Astra Serif" w:hAnsi="PT Astra Serif" w:eastAsia="PT Astra Serif" w:cs="PT Astra Serif"/>
          <w:b w:val="0"/>
          <w:sz w:val="28"/>
          <w:szCs w:val="28"/>
          <w:lang w:val="ru-RU"/>
        </w:rPr>
        <w:t xml:space="preserve">Правительство Белгородской области </w:t>
      </w:r>
      <w:r>
        <w:rPr>
          <w:rFonts w:ascii="PT Astra Serif" w:hAnsi="PT Astra Serif" w:eastAsia="PT Astra Serif" w:cs="PT Astra Serif"/>
          <w:b/>
          <w:bCs/>
          <w:sz w:val="28"/>
          <w:szCs w:val="28"/>
          <w:lang w:val="ru-RU"/>
        </w:rPr>
        <w:t xml:space="preserve">п</w:t>
      </w:r>
      <w:r>
        <w:rPr>
          <w:rFonts w:ascii="PT Astra Serif" w:hAnsi="PT Astra Serif" w:eastAsia="PT Astra Serif" w:cs="PT Astra Serif"/>
          <w:b/>
          <w:bCs/>
          <w:sz w:val="28"/>
          <w:szCs w:val="28"/>
          <w:lang w:val="ru-RU"/>
        </w:rPr>
        <w:t xml:space="preserve"> о с т а н о в л я е т:</w:t>
      </w:r>
      <w:r>
        <w:rPr>
          <w:rFonts w:ascii="PT Astra Serif" w:hAnsi="PT Astra Serif" w:cs="PT Astra Serif"/>
          <w:color w:val="000000" w:themeColor="text1"/>
          <w:sz w:val="28"/>
          <w:szCs w:val="28"/>
          <w:u w:val="none"/>
        </w:rPr>
      </w:r>
      <w:r/>
    </w:p>
    <w:p>
      <w:pPr>
        <w:ind w:left="0" w:right="0" w:firstLine="480"/>
        <w:jc w:val="both"/>
        <w:spacing w:before="0" w:after="0"/>
        <w:shd w:val="clear" w:color="ffffff" w:fill="ffffff"/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u w:val="none"/>
        </w:rPr>
        <w:t xml:space="preserve">    1. Утвердить размеры сборов, не относящихся к государственной пошлине, взимаемых на территории Белгородской области </w:t>
      </w:r>
      <w:r>
        <w:rPr>
          <w:rFonts w:ascii="PT Astra Serif" w:hAnsi="PT Astra Serif" w:eastAsia="PT Astra Serif" w:cs="PT Astra Serif"/>
          <w:sz w:val="28"/>
          <w:szCs w:val="28"/>
          <w:lang w:val="ru-RU"/>
        </w:rPr>
        <w:t xml:space="preserve">Государственной инспекцией по надзору за техническим состоянием самоходных машин и других видов техники Белгородской области с соответствующими государственными инспекциями городов и районов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u w:val="none"/>
        </w:rPr>
        <w:t xml:space="preserve"> (прилагается).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none"/>
          <w:u w:val="none"/>
        </w:rPr>
      </w:r>
      <w:r/>
    </w:p>
    <w:p>
      <w:pPr>
        <w:ind w:left="0" w:right="0" w:firstLine="480"/>
        <w:jc w:val="both"/>
        <w:spacing w:before="0" w:after="0"/>
        <w:shd w:val="clear" w:color="ffffff" w:fill="ffffff"/>
        <w:rPr>
          <w:rFonts w:ascii="PT Astra Serif" w:hAnsi="PT Astra Serif" w:cs="PT Astra Serif"/>
          <w:color w:val="000000" w:themeColor="text1"/>
          <w:sz w:val="28"/>
          <w:szCs w:val="28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u w:val="none"/>
        </w:rPr>
        <w:t xml:space="preserve">    2. Лицам, освобожденным от уплаты государственной пошлины в соответствии со статьей 333.35 части второй </w:t>
      </w:r>
      <w:hyperlink r:id="rId14" w:tooltip="https://docs.cntd.ru/document/901714421" w:history="1">
        <w:r>
          <w:rPr>
            <w:rStyle w:val="866"/>
            <w:rFonts w:ascii="PT Astra Serif" w:hAnsi="PT Astra Serif" w:eastAsia="PT Astra Serif" w:cs="PT Astra Serif"/>
            <w:color w:val="000000" w:themeColor="text1"/>
            <w:sz w:val="28"/>
            <w:szCs w:val="28"/>
            <w:u w:val="none"/>
          </w:rPr>
          <w:t xml:space="preserve">Налогового кодекса Российской Федерации</w:t>
        </w:r>
      </w:hyperlink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u w:val="none"/>
        </w:rPr>
        <w:t xml:space="preserve">, установить размер сборов 0 рублей</w:t>
      </w:r>
      <w:r>
        <w:rPr>
          <w:rFonts w:ascii="PT Astra Serif" w:hAnsi="PT Astra Serif" w:cs="PT Astra Serif"/>
          <w:color w:val="000000" w:themeColor="text1"/>
          <w:sz w:val="28"/>
          <w:szCs w:val="28"/>
          <w:u w:val="none"/>
        </w:rPr>
        <w:t xml:space="preserve">.</w:t>
      </w:r>
      <w:r>
        <w:rPr>
          <w:rFonts w:ascii="PT Astra Serif" w:hAnsi="PT Astra Serif" w:cs="PT Astra Serif"/>
          <w:color w:val="000000" w:themeColor="text1"/>
          <w:sz w:val="28"/>
          <w:szCs w:val="28"/>
          <w:u w:val="none"/>
        </w:rPr>
      </w:r>
      <w:r/>
    </w:p>
    <w:p>
      <w:pPr>
        <w:ind w:left="0" w:right="57" w:firstLine="0"/>
        <w:jc w:val="both"/>
        <w:spacing w:after="6"/>
        <w:shd w:val="clear" w:color="ffffff" w:fill="ffffff"/>
        <w:tabs>
          <w:tab w:val="left" w:pos="9213" w:leader="none"/>
          <w:tab w:val="left" w:pos="9354" w:leader="none"/>
          <w:tab w:val="left" w:pos="9496" w:leader="none"/>
        </w:tabs>
        <w:rPr>
          <w:rFonts w:ascii="PT Astra Serif" w:hAnsi="PT Astra Serif" w:eastAsia="PT Astra Serif" w:cs="PT Astra Serif"/>
          <w:color w:val="000000" w:themeColor="text1"/>
          <w:sz w:val="28"/>
        </w:rPr>
      </w:pPr>
      <w:r>
        <w:rPr>
          <w:rFonts w:ascii="PT Astra Serif" w:hAnsi="PT Astra Serif" w:eastAsia="PT Astra Serif" w:cs="PT Astra Serif"/>
          <w:color w:val="000000"/>
          <w:sz w:val="28"/>
          <w:highlight w:val="none"/>
        </w:rPr>
        <w:t xml:space="preserve">           </w:t>
      </w:r>
      <w:r>
        <w:rPr>
          <w:rFonts w:ascii="PT Astra Serif" w:hAnsi="PT Astra Serif" w:eastAsia="PT Astra Serif" w:cs="PT Astra Serif"/>
          <w:color w:val="000000" w:themeColor="text1"/>
          <w:sz w:val="28"/>
        </w:rPr>
        <w:t xml:space="preserve">3. </w:t>
      </w:r>
      <w:r>
        <w:rPr>
          <w:rFonts w:ascii="PT Astra Serif" w:hAnsi="PT Astra Serif" w:eastAsia="PT Astra Serif" w:cs="PT Astra Serif"/>
          <w:color w:val="000000" w:themeColor="text1"/>
          <w:sz w:val="28"/>
        </w:rPr>
        <w:t xml:space="preserve">Контроль за</w:t>
      </w:r>
      <w:r>
        <w:rPr>
          <w:rFonts w:ascii="PT Astra Serif" w:hAnsi="PT Astra Serif" w:eastAsia="PT Astra Serif" w:cs="PT Astra Serif"/>
          <w:color w:val="000000" w:themeColor="text1"/>
          <w:sz w:val="28"/>
        </w:rPr>
        <w:t xml:space="preserve"> исполнением настоящего постановления возложить                на министра сельского хозяйства и продовольствия Белгородской области Антоненко А.А. </w:t>
      </w:r>
      <w:r>
        <w:rPr>
          <w:rFonts w:ascii="PT Astra Serif" w:hAnsi="PT Astra Serif" w:eastAsia="PT Astra Serif" w:cs="PT Astra Serif"/>
          <w:color w:val="000000" w:themeColor="text1"/>
          <w:sz w:val="28"/>
        </w:rPr>
      </w:r>
      <w:r/>
    </w:p>
    <w:p>
      <w:pPr>
        <w:ind w:left="0" w:right="57" w:firstLine="0"/>
        <w:jc w:val="both"/>
        <w:spacing w:after="6"/>
        <w:shd w:val="clear" w:color="ffffff" w:fill="ffffff"/>
        <w:tabs>
          <w:tab w:val="left" w:pos="9213" w:leader="none"/>
          <w:tab w:val="left" w:pos="9354" w:leader="none"/>
          <w:tab w:val="left" w:pos="9496" w:leader="none"/>
        </w:tabs>
        <w:rPr>
          <w:rFonts w:ascii="PT Astra Serif" w:hAnsi="PT Astra Serif" w:eastAsia="PT Astra Serif" w:cs="PT Astra Serif"/>
          <w:color w:val="000000"/>
          <w:sz w:val="28"/>
          <w:vertAlign w:val="baseline"/>
        </w:rPr>
      </w:pPr>
      <w:r>
        <w:rPr>
          <w:rFonts w:ascii="PT Astra Serif" w:hAnsi="PT Astra Serif" w:eastAsia="PT Astra Serif" w:cs="PT Astra Serif"/>
          <w:color w:val="000000" w:themeColor="text1"/>
          <w:sz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4. Настоящее постановление вступает в силу со дня его официального опубликования.</w:t>
      </w:r>
      <w:r>
        <w:rPr>
          <w:rFonts w:ascii="PT Astra Serif" w:hAnsi="PT Astra Serif" w:eastAsia="PT Astra Serif" w:cs="PT Astra Serif"/>
          <w:color w:val="000000"/>
          <w:sz w:val="28"/>
          <w:vertAlign w:val="baseline"/>
        </w:rPr>
      </w:r>
      <w:r/>
    </w:p>
    <w:p>
      <w:pPr>
        <w:ind w:right="-141" w:firstLine="0"/>
        <w:jc w:val="both"/>
        <w:tabs>
          <w:tab w:val="left" w:pos="9213" w:leader="none"/>
        </w:tabs>
        <w:rPr>
          <w:sz w:val="28"/>
          <w:szCs w:val="28"/>
        </w:rPr>
      </w:pPr>
      <w:r>
        <w:rPr>
          <w:sz w:val="28"/>
        </w:rPr>
      </w:r>
      <w:r>
        <w:rPr>
          <w:sz w:val="28"/>
          <w:szCs w:val="28"/>
        </w:rPr>
      </w:r>
      <w:r/>
    </w:p>
    <w:p>
      <w:pPr>
        <w:ind w:right="-141" w:firstLine="0"/>
        <w:jc w:val="both"/>
        <w:tabs>
          <w:tab w:val="left" w:pos="9213" w:leader="none"/>
        </w:tabs>
        <w:rPr>
          <w:sz w:val="28"/>
          <w:szCs w:val="28"/>
        </w:rPr>
      </w:pPr>
      <w:r>
        <w:rPr>
          <w:sz w:val="28"/>
        </w:rPr>
      </w:r>
      <w:r>
        <w:rPr>
          <w:sz w:val="28"/>
          <w:szCs w:val="28"/>
        </w:rPr>
      </w:r>
      <w:r/>
    </w:p>
    <w:p>
      <w:pPr>
        <w:ind w:right="-141"/>
        <w:tabs>
          <w:tab w:val="left" w:pos="9213" w:leader="none"/>
        </w:tabs>
      </w:pPr>
      <w:r>
        <w:rPr>
          <w:b/>
          <w:sz w:val="28"/>
          <w:szCs w:val="28"/>
        </w:rPr>
        <w:t xml:space="preserve">           Губернатор</w:t>
      </w:r>
      <w:r/>
    </w:p>
    <w:p>
      <w:pPr>
        <w:pStyle w:val="726"/>
        <w:ind w:right="-141"/>
        <w:jc w:val="left"/>
        <w:tabs>
          <w:tab w:val="left" w:pos="9213" w:leader="none"/>
        </w:tabs>
        <w:rPr>
          <w:lang w:val="ru-RU"/>
        </w:rPr>
      </w:pPr>
      <w:r>
        <w:rPr>
          <w:sz w:val="28"/>
          <w:szCs w:val="28"/>
          <w:lang w:val="ru-RU"/>
        </w:rPr>
        <w:t xml:space="preserve"> Белгородской области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bookmarkStart w:id="4" w:name="_GoBack"/>
      <w:r/>
      <w:bookmarkEnd w:id="4"/>
      <w:r>
        <w:rPr>
          <w:sz w:val="28"/>
          <w:szCs w:val="28"/>
          <w:lang w:val="ru-RU"/>
        </w:rPr>
        <w:t xml:space="preserve">В.В. Гладков</w:t>
      </w:r>
      <w:r>
        <w:rPr>
          <w:lang w:val="ru-RU"/>
        </w:rPr>
      </w:r>
      <w:r/>
    </w:p>
    <w:p>
      <w:r/>
      <w:r/>
    </w:p>
    <w:p>
      <w:pPr>
        <w:ind w:left="5386" w:right="0" w:firstLine="0"/>
        <w:jc w:val="center"/>
        <w:rPr>
          <w:rFonts w:ascii="PT Astra Serif" w:hAnsi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r>
      <w:r/>
    </w:p>
    <w:p>
      <w:pPr>
        <w:ind w:left="5386" w:right="0" w:firstLine="0"/>
        <w:jc w:val="center"/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r>
      <w:r/>
    </w:p>
    <w:p>
      <w:pPr>
        <w:ind w:left="5386" w:right="0" w:firstLine="0"/>
        <w:jc w:val="center"/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r>
      <w:r/>
    </w:p>
    <w:p>
      <w:pPr>
        <w:ind w:left="5386" w:right="0" w:firstLine="0"/>
        <w:jc w:val="center"/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Приложение</w:t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  <w:r/>
    </w:p>
    <w:p>
      <w:pPr>
        <w:ind w:left="5386" w:right="0" w:firstLine="0"/>
        <w:jc w:val="center"/>
        <w:rPr>
          <w:rFonts w:ascii="PT Astra Serif" w:hAnsi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  <w:r/>
    </w:p>
    <w:p>
      <w:pPr>
        <w:ind w:left="5386" w:right="0" w:firstLine="0"/>
        <w:jc w:val="center"/>
        <w:rPr>
          <w:rFonts w:ascii="PT Astra Serif" w:hAnsi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  <w:t xml:space="preserve">УТВЕРЖДЕНЫ</w:t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  <w:r/>
    </w:p>
    <w:p>
      <w:pPr>
        <w:ind w:left="5386" w:right="0" w:firstLine="0"/>
        <w:jc w:val="center"/>
        <w:rPr>
          <w:rFonts w:ascii="PT Astra Serif" w:hAnsi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  <w:t xml:space="preserve">постановлением Правительства</w:t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  <w:r/>
    </w:p>
    <w:p>
      <w:pPr>
        <w:ind w:left="5386" w:right="0" w:firstLine="0"/>
        <w:jc w:val="center"/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  <w:t xml:space="preserve">Белгородской области</w:t>
      </w: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r>
      <w:r/>
    </w:p>
    <w:p>
      <w:pPr>
        <w:ind w:left="5386" w:right="0" w:firstLine="0"/>
        <w:jc w:val="center"/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  <w:t xml:space="preserve">от «___»_________2024 г.</w:t>
      </w: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r>
      <w:r/>
    </w:p>
    <w:p>
      <w:pPr>
        <w:ind w:left="5386" w:right="0"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  <w:t xml:space="preserve">№______</w:t>
      </w:r>
      <w:r>
        <w:rPr>
          <w:rFonts w:ascii="PT Astra Serif" w:hAnsi="PT Astra Serif" w:cs="PT Astra Serif"/>
          <w:b/>
          <w:bCs/>
          <w:sz w:val="28"/>
          <w:szCs w:val="28"/>
        </w:rPr>
      </w:r>
      <w:r/>
    </w:p>
    <w:p>
      <w:pPr>
        <w:ind w:left="5386" w:right="0" w:firstLine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r/>
      <w:r/>
    </w:p>
    <w:p>
      <w:r/>
      <w:r/>
    </w:p>
    <w:p>
      <w:r/>
      <w:r/>
    </w:p>
    <w:p>
      <w:pPr>
        <w:ind w:left="0" w:right="0" w:firstLine="0"/>
        <w:jc w:val="center"/>
        <w:spacing w:before="0"/>
        <w:shd w:val="clear" w:color="ffffff" w:fill="ffffff"/>
        <w:rPr>
          <w:rFonts w:ascii="PT Astra Serif" w:hAnsi="PT Astra Serif" w:cs="PT Astra Serif"/>
          <w:b/>
          <w:bCs/>
          <w:color w:val="000000" w:themeColor="text1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b/>
          <w:bCs/>
          <w:color w:val="000000" w:themeColor="text1"/>
          <w:sz w:val="24"/>
          <w:u w:val="none"/>
        </w:rPr>
        <w:t xml:space="preserve">РАЗМЕРЫ СБОРОВ, НЕ ОТНОСЯЩИХСЯ К ГОСУ</w:t>
      </w:r>
      <w:r>
        <w:rPr>
          <w:rFonts w:ascii="PT Astra Serif" w:hAnsi="PT Astra Serif" w:eastAsia="PT Astra Serif" w:cs="PT Astra Serif"/>
          <w:b/>
          <w:bCs/>
          <w:color w:val="000000" w:themeColor="text1"/>
          <w:sz w:val="24"/>
          <w:u w:val="none"/>
        </w:rPr>
        <w:t xml:space="preserve">ДАРСТВЕННОЙ ПОШЛИНЕ, ВЗИМАЕМЫХ НА ТЕРРИТОРИИ БЕЛГОРОДСКОЙ ОБЛАСТИ ГОСУДАРСТВЕННОЙ ИНСПЕКЦИЕЙ  ПО НАДЗОРУ ЗА ТЕХНИЧЕСКИМ СОСТОЯНИЕМ САМОХОДНЫХ МАШИН И ДРУГИХ ВИДОВ ТЕХНИКИ БЕЛГОРОДСКОЙ ОБЛАСТИ С СООТВЕТСТВУЮЩИМИ ГОСУДАРСТВЕННЫМИ ИНСПЕКЦИЯМИ ГОРОДОВ И РАЙОНОВ</w:t>
      </w:r>
      <w:r>
        <w:rPr>
          <w:rFonts w:ascii="PT Astra Serif" w:hAnsi="PT Astra Serif" w:cs="PT Astra Serif"/>
          <w:b/>
          <w:bCs/>
          <w:color w:val="000000" w:themeColor="text1"/>
          <w:u w:val="none"/>
        </w:rPr>
      </w:r>
      <w:r/>
    </w:p>
    <w:p>
      <w:pPr>
        <w:ind w:left="0" w:right="0" w:firstLine="0"/>
        <w:jc w:val="center"/>
        <w:spacing w:before="0" w:after="0"/>
        <w:shd w:val="clear" w:color="ffffff" w:fill="ffffff"/>
        <w:rPr>
          <w:rFonts w:ascii="PT Astra Serif" w:hAnsi="PT Astra Serif" w:cs="PT Astra Serif"/>
          <w:color w:val="000000" w:themeColor="text1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000000" w:themeColor="text1"/>
          <w:sz w:val="24"/>
          <w:u w:val="none"/>
        </w:rPr>
      </w:r>
      <w:r>
        <w:rPr>
          <w:rFonts w:ascii="PT Astra Serif" w:hAnsi="PT Astra Serif" w:eastAsia="PT Astra Serif" w:cs="PT Astra Serif"/>
          <w:color w:val="000000" w:themeColor="text1"/>
          <w:sz w:val="24"/>
          <w:u w:val="none"/>
        </w:rPr>
        <w:br/>
      </w:r>
      <w:r>
        <w:rPr>
          <w:rFonts w:ascii="PT Astra Serif" w:hAnsi="PT Astra Serif" w:cs="PT Astra Serif"/>
          <w:color w:val="000000" w:themeColor="text1"/>
          <w:u w:val="none"/>
        </w:rPr>
      </w:r>
      <w:r/>
    </w:p>
    <w:tbl>
      <w:tblPr>
        <w:tblStyle w:val="740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733"/>
        <w:gridCol w:w="6603"/>
        <w:gridCol w:w="201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3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PT Astra Serif" w:hAnsi="PT Astra Serif" w:cs="PT Astra Serif"/>
                <w:color w:val="000000" w:themeColor="text1"/>
                <w:u w:val="none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u w:val="none"/>
              </w:rPr>
            </w:r>
            <w:r>
              <w:rPr>
                <w:rFonts w:ascii="PT Astra Serif" w:hAnsi="PT Astra Serif" w:cs="PT Astra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03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PT Astra Serif" w:hAnsi="PT Astra Serif" w:cs="PT Astra Serif"/>
                <w:color w:val="000000" w:themeColor="text1"/>
                <w:u w:val="none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u w:val="none"/>
              </w:rPr>
            </w:r>
            <w:r>
              <w:rPr>
                <w:rFonts w:ascii="PT Astra Serif" w:hAnsi="PT Astra Serif" w:cs="PT Astra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1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PT Astra Serif" w:hAnsi="PT Astra Serif" w:cs="PT Astra Serif"/>
                <w:color w:val="000000" w:themeColor="text1"/>
                <w:u w:val="none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u w:val="none"/>
              </w:rPr>
            </w:r>
            <w:r>
              <w:rPr>
                <w:rFonts w:ascii="PT Astra Serif" w:hAnsi="PT Astra Serif" w:cs="PT Astra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PT Astra Serif" w:hAnsi="PT Astra Serif" w:cs="PT Astra Serif"/>
                <w:color w:val="000000" w:themeColor="text1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b/>
                <w:bCs/>
                <w:color w:val="000000" w:themeColor="text1"/>
                <w:sz w:val="24"/>
                <w:u w:val="none"/>
              </w:rPr>
              <w:t xml:space="preserve">N п/п</w:t>
            </w:r>
            <w:r>
              <w:rPr>
                <w:rFonts w:ascii="PT Astra Serif" w:hAnsi="PT Astra Serif" w:cs="PT Astra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6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PT Astra Serif" w:hAnsi="PT Astra Serif" w:cs="PT Astra Serif"/>
                <w:b/>
                <w:bCs/>
                <w:color w:val="000000" w:themeColor="text1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b/>
                <w:bCs/>
                <w:color w:val="000000" w:themeColor="text1"/>
                <w:sz w:val="24"/>
                <w:u w:val="none"/>
              </w:rPr>
              <w:t xml:space="preserve">Перечень взимаемых сборов</w:t>
            </w:r>
            <w:r>
              <w:rPr>
                <w:rFonts w:ascii="PT Astra Serif" w:hAnsi="PT Astra Serif" w:cs="PT Astra Serif"/>
                <w:b/>
                <w:bCs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PT Astra Serif" w:hAnsi="PT Astra Serif" w:cs="PT Astra Serif"/>
                <w:b/>
                <w:bCs/>
                <w:color w:val="000000" w:themeColor="text1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b/>
                <w:bCs/>
                <w:color w:val="000000" w:themeColor="text1"/>
                <w:sz w:val="24"/>
                <w:u w:val="none"/>
              </w:rPr>
              <w:t xml:space="preserve">Размеры сборов, руб.</w:t>
            </w:r>
            <w:r>
              <w:rPr>
                <w:rFonts w:ascii="PT Astra Serif" w:hAnsi="PT Astra Serif" w:cs="PT Astra Serif"/>
                <w:b/>
                <w:bCs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PT Astra Serif" w:hAnsi="PT Astra Serif" w:cs="PT Astra Serif"/>
                <w:color w:val="000000" w:themeColor="text1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t xml:space="preserve">1.</w:t>
            </w:r>
            <w:r>
              <w:rPr>
                <w:rFonts w:ascii="PT Astra Serif" w:hAnsi="PT Astra Serif" w:cs="PT Astra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6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eastAsia="PT Astra Serif" w:cs="PT Astra Serif"/>
                <w:color w:val="000000" w:themeColor="text1"/>
                <w:sz w:val="24"/>
                <w:szCs w:val="24"/>
                <w:highlight w:val="none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t xml:space="preserve">Проведение технического осмотра самоходной машины и других видов техники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cs="PT Astra Serif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cs="PT Astra Serif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highlight w:val="none"/>
                <w:u w:val="none"/>
              </w:rPr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PT Astra Serif" w:hAnsi="PT Astra Serif" w:cs="PT Astra Serif"/>
                <w:color w:val="000000" w:themeColor="text1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t xml:space="preserve">300</w:t>
            </w:r>
            <w:r>
              <w:rPr>
                <w:rFonts w:ascii="PT Astra Serif" w:hAnsi="PT Astra Serif" w:cs="PT Astra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PT Astra Serif" w:hAnsi="PT Astra Serif" w:cs="PT Astra Serif"/>
                <w:color w:val="000000" w:themeColor="text1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t xml:space="preserve">2.</w:t>
            </w:r>
            <w:r>
              <w:rPr>
                <w:rFonts w:ascii="PT Astra Serif" w:hAnsi="PT Astra Serif" w:cs="PT Astra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6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cs="PT Astra Serif"/>
                <w:color w:val="000000" w:themeColor="text1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t xml:space="preserve">Проведение технического осмотра прицепа к самоходной машине</w:t>
              <w:br/>
              <w:br/>
            </w:r>
            <w:r>
              <w:rPr>
                <w:rFonts w:ascii="PT Astra Serif" w:hAnsi="PT Astra Serif" w:cs="PT Astra Serif"/>
                <w:color w:val="000000" w:themeColor="text1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PT Astra Serif" w:hAnsi="PT Astra Serif" w:cs="PT Astra Serif"/>
                <w:color w:val="000000" w:themeColor="text1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t xml:space="preserve">300</w:t>
            </w:r>
            <w:r>
              <w:rPr>
                <w:rFonts w:ascii="PT Astra Serif" w:hAnsi="PT Astra Serif" w:cs="PT Astra Serif"/>
                <w:color w:val="000000" w:themeColor="text1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3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t xml:space="preserve">3.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60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eastAsia="PT Astra Serif" w:cs="PT Astra Serif"/>
                <w:color w:val="000000" w:themeColor="text1"/>
                <w:sz w:val="24"/>
                <w:szCs w:val="24"/>
                <w:highlight w:val="none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t xml:space="preserve">Прием экзаменов на право управления самоходными машинами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eastAsia="PT Astra Serif" w:cs="PT Astra Serif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szCs w:val="24"/>
                <w:u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eastAsia="PT Astra Serif" w:cs="PT Astra Serif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highlight w:val="none"/>
                <w:u w:val="none"/>
              </w:rPr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18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t xml:space="preserve">300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3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t xml:space="preserve">4.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60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eastAsia="PT Astra Serif" w:cs="PT Astra Serif"/>
                <w:color w:val="000000" w:themeColor="text1"/>
                <w:sz w:val="24"/>
                <w:szCs w:val="24"/>
                <w:highlight w:val="none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t xml:space="preserve">В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t xml:space="preserve">ыдача справки владельцу машины о совершенных регистрационных действиях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eastAsia="PT Astra Serif" w:cs="PT Astra Serif"/>
                <w:color w:val="000000" w:themeColor="text1"/>
                <w:sz w:val="24"/>
                <w:szCs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highlight w:val="none"/>
                <w:u w:val="none"/>
              </w:rPr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szCs w:val="24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18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t xml:space="preserve">200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3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t xml:space="preserve">5.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60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t xml:space="preserve"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18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  <w:t xml:space="preserve">250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4"/>
                <w:u w:val="none"/>
              </w:rPr>
            </w:r>
            <w:r/>
          </w:p>
        </w:tc>
      </w:tr>
    </w:tbl>
    <w:p>
      <w:pPr>
        <w:ind w:left="0" w:right="0" w:firstLine="0"/>
        <w:jc w:val="left"/>
        <w:spacing w:before="0" w:after="0"/>
        <w:shd w:val="clear" w:color="ffffff" w:fill="ffffff"/>
        <w:rPr>
          <w:rFonts w:ascii="PT Astra Serif" w:hAnsi="PT Astra Serif" w:cs="PT Astra Serif"/>
          <w:b/>
          <w:color w:val="000000" w:themeColor="text1"/>
          <w:sz w:val="28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000000" w:themeColor="text1"/>
          <w:u w:val="none"/>
        </w:rPr>
        <w:br/>
      </w:r>
      <w:r>
        <w:rPr>
          <w:rFonts w:ascii="PT Astra Serif" w:hAnsi="PT Astra Serif" w:cs="PT Astra Serif"/>
          <w:b/>
          <w:color w:val="000000" w:themeColor="text1"/>
          <w:sz w:val="28"/>
          <w:u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652" w:bottom="680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5</w:t>
    </w:r>
    <w:r>
      <w:fldChar w:fldCharType="end"/>
    </w:r>
    <w:r/>
  </w:p>
  <w:p>
    <w:pPr>
      <w:pStyle w:val="73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8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0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2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34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6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8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0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2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949" w:hanging="360"/>
      </w:pPr>
      <w:rPr>
        <w:rFonts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8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0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2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34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6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8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0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2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949" w:hanging="360"/>
      </w:pPr>
      <w:rPr>
        <w:rFonts w:ascii="Wingdings" w:hAnsi="Wingdings" w:eastAsia="Wingdings" w:cs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Sans" w:hAnsi="PT Sans" w:eastAsia="PT Sans" w:cs="PT Sans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table of figures"/>
    <w:basedOn w:val="704"/>
    <w:next w:val="704"/>
    <w:uiPriority w:val="99"/>
    <w:unhideWhenUsed/>
    <w:pPr>
      <w:spacing w:after="0" w:afterAutospacing="0"/>
    </w:pPr>
  </w:style>
  <w:style w:type="character" w:styleId="687">
    <w:name w:val="Heading 1 Char"/>
    <w:basedOn w:val="714"/>
    <w:link w:val="705"/>
    <w:uiPriority w:val="9"/>
    <w:rPr>
      <w:rFonts w:ascii="Arial" w:hAnsi="Arial" w:eastAsia="Arial" w:cs="Arial"/>
      <w:sz w:val="40"/>
      <w:szCs w:val="40"/>
    </w:rPr>
  </w:style>
  <w:style w:type="character" w:styleId="688">
    <w:name w:val="Heading 2 Char"/>
    <w:basedOn w:val="714"/>
    <w:link w:val="706"/>
    <w:uiPriority w:val="9"/>
    <w:rPr>
      <w:rFonts w:ascii="Arial" w:hAnsi="Arial" w:eastAsia="Arial" w:cs="Arial"/>
      <w:sz w:val="34"/>
    </w:rPr>
  </w:style>
  <w:style w:type="character" w:styleId="689">
    <w:name w:val="Heading 3 Char"/>
    <w:basedOn w:val="714"/>
    <w:link w:val="707"/>
    <w:uiPriority w:val="9"/>
    <w:rPr>
      <w:rFonts w:ascii="Arial" w:hAnsi="Arial" w:eastAsia="Arial" w:cs="Arial"/>
      <w:sz w:val="30"/>
      <w:szCs w:val="30"/>
    </w:rPr>
  </w:style>
  <w:style w:type="character" w:styleId="690">
    <w:name w:val="Heading 4 Char"/>
    <w:basedOn w:val="714"/>
    <w:link w:val="708"/>
    <w:uiPriority w:val="9"/>
    <w:rPr>
      <w:rFonts w:ascii="Arial" w:hAnsi="Arial" w:eastAsia="Arial" w:cs="Arial"/>
      <w:b/>
      <w:bCs/>
      <w:sz w:val="26"/>
      <w:szCs w:val="26"/>
    </w:rPr>
  </w:style>
  <w:style w:type="character" w:styleId="691">
    <w:name w:val="Heading 5 Char"/>
    <w:basedOn w:val="714"/>
    <w:link w:val="709"/>
    <w:uiPriority w:val="9"/>
    <w:rPr>
      <w:rFonts w:ascii="Arial" w:hAnsi="Arial" w:eastAsia="Arial" w:cs="Arial"/>
      <w:b/>
      <w:bCs/>
      <w:sz w:val="24"/>
      <w:szCs w:val="24"/>
    </w:rPr>
  </w:style>
  <w:style w:type="character" w:styleId="692">
    <w:name w:val="Heading 6 Char"/>
    <w:basedOn w:val="714"/>
    <w:link w:val="710"/>
    <w:uiPriority w:val="9"/>
    <w:rPr>
      <w:rFonts w:ascii="Arial" w:hAnsi="Arial" w:eastAsia="Arial" w:cs="Arial"/>
      <w:b/>
      <w:bCs/>
      <w:sz w:val="22"/>
      <w:szCs w:val="22"/>
    </w:rPr>
  </w:style>
  <w:style w:type="character" w:styleId="693">
    <w:name w:val="Heading 7 Char"/>
    <w:basedOn w:val="714"/>
    <w:link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4">
    <w:name w:val="Heading 8 Char"/>
    <w:basedOn w:val="714"/>
    <w:link w:val="712"/>
    <w:uiPriority w:val="9"/>
    <w:rPr>
      <w:rFonts w:ascii="Arial" w:hAnsi="Arial" w:eastAsia="Arial" w:cs="Arial"/>
      <w:i/>
      <w:iCs/>
      <w:sz w:val="22"/>
      <w:szCs w:val="22"/>
    </w:rPr>
  </w:style>
  <w:style w:type="character" w:styleId="695">
    <w:name w:val="Heading 9 Char"/>
    <w:basedOn w:val="714"/>
    <w:link w:val="713"/>
    <w:uiPriority w:val="9"/>
    <w:rPr>
      <w:rFonts w:ascii="Arial" w:hAnsi="Arial" w:eastAsia="Arial" w:cs="Arial"/>
      <w:i/>
      <w:iCs/>
      <w:sz w:val="21"/>
      <w:szCs w:val="21"/>
    </w:rPr>
  </w:style>
  <w:style w:type="character" w:styleId="696">
    <w:name w:val="Title Char"/>
    <w:basedOn w:val="714"/>
    <w:link w:val="726"/>
    <w:uiPriority w:val="10"/>
    <w:rPr>
      <w:sz w:val="48"/>
      <w:szCs w:val="48"/>
    </w:rPr>
  </w:style>
  <w:style w:type="character" w:styleId="697">
    <w:name w:val="Subtitle Char"/>
    <w:basedOn w:val="714"/>
    <w:link w:val="728"/>
    <w:uiPriority w:val="11"/>
    <w:rPr>
      <w:sz w:val="24"/>
      <w:szCs w:val="24"/>
    </w:rPr>
  </w:style>
  <w:style w:type="character" w:styleId="698">
    <w:name w:val="Quote Char"/>
    <w:link w:val="730"/>
    <w:uiPriority w:val="29"/>
    <w:rPr>
      <w:i/>
    </w:rPr>
  </w:style>
  <w:style w:type="character" w:styleId="699">
    <w:name w:val="Intense Quote Char"/>
    <w:link w:val="732"/>
    <w:uiPriority w:val="30"/>
    <w:rPr>
      <w:i/>
    </w:rPr>
  </w:style>
  <w:style w:type="character" w:styleId="700">
    <w:name w:val="Header Char"/>
    <w:basedOn w:val="714"/>
    <w:link w:val="734"/>
    <w:uiPriority w:val="99"/>
  </w:style>
  <w:style w:type="character" w:styleId="701">
    <w:name w:val="Caption Char"/>
    <w:basedOn w:val="738"/>
    <w:link w:val="736"/>
    <w:uiPriority w:val="99"/>
  </w:style>
  <w:style w:type="character" w:styleId="702">
    <w:name w:val="Footnote Text Char"/>
    <w:link w:val="867"/>
    <w:uiPriority w:val="99"/>
    <w:rPr>
      <w:sz w:val="18"/>
    </w:rPr>
  </w:style>
  <w:style w:type="character" w:styleId="703">
    <w:name w:val="Endnote Text Char"/>
    <w:link w:val="870"/>
    <w:uiPriority w:val="99"/>
    <w:rPr>
      <w:sz w:val="20"/>
    </w:rPr>
  </w:style>
  <w:style w:type="paragraph" w:styleId="704" w:default="1">
    <w:name w:val="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05">
    <w:name w:val="Heading 1"/>
    <w:basedOn w:val="704"/>
    <w:next w:val="704"/>
    <w:link w:val="717"/>
    <w:pPr>
      <w:ind w:left="175"/>
      <w:jc w:val="center"/>
      <w:widowControl w:val="off"/>
      <w:outlineLvl w:val="0"/>
    </w:pPr>
    <w:rPr>
      <w:b/>
      <w:bCs/>
      <w:sz w:val="28"/>
      <w:szCs w:val="28"/>
      <w:lang w:val="en-US" w:eastAsia="en-US" w:bidi="ru-RU"/>
    </w:rPr>
  </w:style>
  <w:style w:type="paragraph" w:styleId="706">
    <w:name w:val="Heading 2"/>
    <w:basedOn w:val="704"/>
    <w:next w:val="704"/>
    <w:link w:val="71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7">
    <w:name w:val="Heading 3"/>
    <w:basedOn w:val="704"/>
    <w:next w:val="704"/>
    <w:link w:val="71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8">
    <w:name w:val="Heading 4"/>
    <w:basedOn w:val="704"/>
    <w:next w:val="704"/>
    <w:link w:val="7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9">
    <w:name w:val="Heading 5"/>
    <w:basedOn w:val="704"/>
    <w:next w:val="704"/>
    <w:link w:val="7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704"/>
    <w:next w:val="704"/>
    <w:link w:val="7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1">
    <w:name w:val="Heading 7"/>
    <w:basedOn w:val="704"/>
    <w:next w:val="704"/>
    <w:link w:val="7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2">
    <w:name w:val="Heading 8"/>
    <w:basedOn w:val="704"/>
    <w:next w:val="704"/>
    <w:link w:val="72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3">
    <w:name w:val="Heading 9"/>
    <w:basedOn w:val="704"/>
    <w:next w:val="704"/>
    <w:link w:val="7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character" w:styleId="717" w:customStyle="1">
    <w:name w:val="Заголовок 1 Знак"/>
    <w:link w:val="705"/>
    <w:uiPriority w:val="9"/>
    <w:rPr>
      <w:rFonts w:ascii="Arial" w:hAnsi="Arial" w:eastAsia="Arial" w:cs="Arial"/>
      <w:sz w:val="40"/>
      <w:szCs w:val="40"/>
    </w:rPr>
  </w:style>
  <w:style w:type="character" w:styleId="718" w:customStyle="1">
    <w:name w:val="Заголовок 2 Знак"/>
    <w:link w:val="706"/>
    <w:uiPriority w:val="9"/>
    <w:rPr>
      <w:rFonts w:ascii="Arial" w:hAnsi="Arial" w:eastAsia="Arial" w:cs="Arial"/>
      <w:sz w:val="34"/>
    </w:rPr>
  </w:style>
  <w:style w:type="character" w:styleId="719" w:customStyle="1">
    <w:name w:val="Заголовок 3 Знак"/>
    <w:link w:val="707"/>
    <w:uiPriority w:val="9"/>
    <w:rPr>
      <w:rFonts w:ascii="Arial" w:hAnsi="Arial" w:eastAsia="Arial" w:cs="Arial"/>
      <w:sz w:val="30"/>
      <w:szCs w:val="30"/>
    </w:rPr>
  </w:style>
  <w:style w:type="character" w:styleId="720" w:customStyle="1">
    <w:name w:val="Заголовок 4 Знак"/>
    <w:link w:val="708"/>
    <w:uiPriority w:val="9"/>
    <w:rPr>
      <w:rFonts w:ascii="Arial" w:hAnsi="Arial" w:eastAsia="Arial" w:cs="Arial"/>
      <w:b/>
      <w:bCs/>
      <w:sz w:val="26"/>
      <w:szCs w:val="26"/>
    </w:rPr>
  </w:style>
  <w:style w:type="character" w:styleId="721" w:customStyle="1">
    <w:name w:val="Заголовок 5 Знак"/>
    <w:link w:val="709"/>
    <w:uiPriority w:val="9"/>
    <w:rPr>
      <w:rFonts w:ascii="Arial" w:hAnsi="Arial" w:eastAsia="Arial" w:cs="Arial"/>
      <w:b/>
      <w:bCs/>
      <w:sz w:val="24"/>
      <w:szCs w:val="24"/>
    </w:rPr>
  </w:style>
  <w:style w:type="character" w:styleId="722" w:customStyle="1">
    <w:name w:val="Заголовок 6 Знак"/>
    <w:link w:val="710"/>
    <w:uiPriority w:val="9"/>
    <w:rPr>
      <w:rFonts w:ascii="Arial" w:hAnsi="Arial" w:eastAsia="Arial" w:cs="Arial"/>
      <w:b/>
      <w:bCs/>
      <w:sz w:val="22"/>
      <w:szCs w:val="22"/>
    </w:rPr>
  </w:style>
  <w:style w:type="character" w:styleId="723" w:customStyle="1">
    <w:name w:val="Заголовок 7 Знак"/>
    <w:link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4" w:customStyle="1">
    <w:name w:val="Заголовок 8 Знак"/>
    <w:link w:val="712"/>
    <w:uiPriority w:val="9"/>
    <w:rPr>
      <w:rFonts w:ascii="Arial" w:hAnsi="Arial" w:eastAsia="Arial" w:cs="Arial"/>
      <w:i/>
      <w:iCs/>
      <w:sz w:val="22"/>
      <w:szCs w:val="22"/>
    </w:rPr>
  </w:style>
  <w:style w:type="character" w:styleId="725" w:customStyle="1">
    <w:name w:val="Заголовок 9 Знак"/>
    <w:link w:val="713"/>
    <w:uiPriority w:val="9"/>
    <w:rPr>
      <w:rFonts w:ascii="Arial" w:hAnsi="Arial" w:eastAsia="Arial" w:cs="Arial"/>
      <w:i/>
      <w:iCs/>
      <w:sz w:val="21"/>
      <w:szCs w:val="21"/>
    </w:rPr>
  </w:style>
  <w:style w:type="paragraph" w:styleId="726">
    <w:name w:val="Title"/>
    <w:basedOn w:val="704"/>
    <w:next w:val="704"/>
    <w:link w:val="727"/>
    <w:pPr>
      <w:jc w:val="center"/>
    </w:pPr>
    <w:rPr>
      <w:b/>
      <w:bCs/>
      <w:sz w:val="28"/>
      <w:lang w:val="en-US" w:eastAsia="en-US"/>
    </w:rPr>
  </w:style>
  <w:style w:type="character" w:styleId="727" w:customStyle="1">
    <w:name w:val="Название Знак"/>
    <w:link w:val="726"/>
    <w:uiPriority w:val="10"/>
    <w:rPr>
      <w:sz w:val="48"/>
      <w:szCs w:val="48"/>
    </w:rPr>
  </w:style>
  <w:style w:type="paragraph" w:styleId="728">
    <w:name w:val="Subtitle"/>
    <w:basedOn w:val="704"/>
    <w:next w:val="704"/>
    <w:link w:val="729"/>
    <w:uiPriority w:val="11"/>
    <w:qFormat/>
    <w:pPr>
      <w:spacing w:before="200" w:after="200"/>
    </w:pPr>
    <w:rPr>
      <w:sz w:val="24"/>
      <w:szCs w:val="24"/>
    </w:rPr>
  </w:style>
  <w:style w:type="character" w:styleId="729" w:customStyle="1">
    <w:name w:val="Подзаголовок Знак"/>
    <w:link w:val="728"/>
    <w:uiPriority w:val="11"/>
    <w:rPr>
      <w:sz w:val="24"/>
      <w:szCs w:val="24"/>
    </w:rPr>
  </w:style>
  <w:style w:type="paragraph" w:styleId="730">
    <w:name w:val="Quote"/>
    <w:basedOn w:val="704"/>
    <w:next w:val="704"/>
    <w:link w:val="731"/>
    <w:uiPriority w:val="29"/>
    <w:qFormat/>
    <w:pPr>
      <w:ind w:left="720" w:right="720"/>
    </w:pPr>
    <w:rPr>
      <w:i/>
    </w:r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basedOn w:val="704"/>
    <w:next w:val="704"/>
    <w:link w:val="733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 w:customStyle="1">
    <w:name w:val="Выделенная цитата Знак"/>
    <w:link w:val="732"/>
    <w:uiPriority w:val="30"/>
    <w:rPr>
      <w:i/>
    </w:rPr>
  </w:style>
  <w:style w:type="paragraph" w:styleId="734">
    <w:name w:val="Header"/>
    <w:basedOn w:val="704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5" w:customStyle="1">
    <w:name w:val="Верхний колонтитул Знак"/>
    <w:link w:val="734"/>
    <w:uiPriority w:val="99"/>
  </w:style>
  <w:style w:type="paragraph" w:styleId="736">
    <w:name w:val="Footer"/>
    <w:basedOn w:val="704"/>
    <w:link w:val="7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7" w:customStyle="1">
    <w:name w:val="Footer Char"/>
    <w:uiPriority w:val="99"/>
  </w:style>
  <w:style w:type="paragraph" w:styleId="738">
    <w:name w:val="Caption"/>
    <w:basedOn w:val="704"/>
    <w:next w:val="70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39" w:customStyle="1">
    <w:name w:val="Нижний колонтитул Знак"/>
    <w:link w:val="736"/>
    <w:uiPriority w:val="99"/>
  </w:style>
  <w:style w:type="table" w:styleId="740">
    <w:name w:val="Table Grid"/>
    <w:basedOn w:val="7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Table Grid Light"/>
    <w:basedOn w:val="71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1"/>
    <w:basedOn w:val="71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2"/>
    <w:basedOn w:val="7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Plain Table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Plain Table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Plain Table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1 Light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4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 w:customStyle="1">
    <w:name w:val="Grid Table 4 - Accent 1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70" w:customStyle="1">
    <w:name w:val="Grid Table 4 - Accent 2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1" w:customStyle="1">
    <w:name w:val="Grid Table 4 - Accent 3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2" w:customStyle="1">
    <w:name w:val="Grid Table 4 - Accent 4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73" w:customStyle="1">
    <w:name w:val="Grid Table 4 - Accent 5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74" w:customStyle="1">
    <w:name w:val="Grid Table 4 - Accent 6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75" w:customStyle="1">
    <w:name w:val="Grid Table 5 Dark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 w:themeFill="accent1" w:themeFillTint="75"/>
      </w:tcPr>
    </w:tblStylePr>
    <w:tblStylePr w:type="band1Vert">
      <w:tcPr>
        <w:shd w:val="clear" w:color="b3d0eb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1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 w:themeFill="accent2" w:themeFillTint="75"/>
      </w:tcPr>
    </w:tblStylePr>
    <w:tblStylePr w:type="band1Vert">
      <w:tcPr>
        <w:shd w:val="clear" w:color="f6c3a0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 w:themeFill="accent3" w:themeFillTint="75"/>
      </w:tcPr>
    </w:tblStylePr>
    <w:tblStylePr w:type="band1Vert">
      <w:tcPr>
        <w:shd w:val="clear" w:color="d5d5d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 w:themeFill="accent4" w:themeFillTint="75"/>
      </w:tcPr>
    </w:tblStylePr>
    <w:tblStylePr w:type="band1Vert">
      <w:tcPr>
        <w:shd w:val="clear" w:color="ffe28a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 w:themeFill="accent5" w:themeFillTint="75"/>
      </w:tcPr>
    </w:tblStylePr>
    <w:tblStylePr w:type="band1Vert">
      <w:tcPr>
        <w:shd w:val="clear" w:color="a9bee4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5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 w:themeFill="accent6" w:themeFillTint="75"/>
      </w:tcPr>
    </w:tblStylePr>
    <w:tblStylePr w:type="band1Vert">
      <w:tcPr>
        <w:shd w:val="clear" w:color="bcdba8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6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/>
      </w:tcPr>
    </w:tblStylePr>
    <w:tblStylePr w:type="band1Vert"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4" w:customStyle="1">
    <w:name w:val="Grid Table 6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/>
      </w:tcPr>
    </w:tblStylePr>
    <w:tblStylePr w:type="band1Vert"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5" w:customStyle="1">
    <w:name w:val="Grid Table 6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/>
      </w:tcPr>
    </w:tblStylePr>
    <w:tblStylePr w:type="band1Vert"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6" w:customStyle="1">
    <w:name w:val="Grid Table 6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/>
      </w:tcPr>
    </w:tblStylePr>
    <w:tblStylePr w:type="band1Vert"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7" w:customStyle="1">
    <w:name w:val="Grid Table 6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/>
      </w:tcPr>
    </w:tblStylePr>
    <w:tblStylePr w:type="band1Vert"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8" w:customStyle="1">
    <w:name w:val="Grid Table 6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Fill="accent6" w:themeFillTint="34"/>
      </w:tcPr>
    </w:tblStylePr>
    <w:tblStylePr w:type="band1Vert"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9" w:customStyle="1">
    <w:name w:val="Grid Table 7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/>
      </w:tcPr>
    </w:tblStylePr>
    <w:tblStylePr w:type="band1Vert"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/>
      </w:tcPr>
    </w:tblStylePr>
    <w:tblStylePr w:type="band1Vert"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/>
      </w:tcPr>
    </w:tblStylePr>
    <w:tblStylePr w:type="band1Vert"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/>
      </w:tcPr>
    </w:tblStylePr>
    <w:tblStylePr w:type="band1Vert"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/>
      </w:tcPr>
    </w:tblStylePr>
    <w:tblStylePr w:type="band1Vert"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/>
      </w:tcPr>
    </w:tblStylePr>
    <w:tblStylePr w:type="band1Vert"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 w:themeFill="accent1" w:themeFillTint="40"/>
      </w:tcPr>
    </w:tblStylePr>
    <w:tblStylePr w:type="band1Vert">
      <w:tcPr>
        <w:shd w:val="clear" w:color="d5e5f4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 w:themeFill="accent5" w:themeFillTint="40"/>
      </w:tcPr>
    </w:tblStylePr>
    <w:tblStylePr w:type="band1Vert">
      <w:tcPr>
        <w:shd w:val="clear" w:color="cfdbf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 w:themeFill="accent6" w:themeFillTint="40"/>
      </w:tcPr>
    </w:tblStylePr>
    <w:tblStylePr w:type="band1Vert">
      <w:tcPr>
        <w:shd w:val="clear" w:color="daebc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0" w:customStyle="1">
    <w:name w:val="List Table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5 Dark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6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2" w:customStyle="1">
    <w:name w:val="List Table 6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/>
      </w:tcPr>
    </w:tblStylePr>
    <w:tblStylePr w:type="band1Vert"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33" w:customStyle="1">
    <w:name w:val="List Table 6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34" w:customStyle="1">
    <w:name w:val="List Table 6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35" w:customStyle="1">
    <w:name w:val="List Table 6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36" w:customStyle="1">
    <w:name w:val="List Table 6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/>
      </w:tcPr>
    </w:tblStylePr>
    <w:tblStylePr w:type="band1Vert"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37" w:customStyle="1">
    <w:name w:val="List Table 6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/>
      </w:tcPr>
    </w:tblStylePr>
    <w:tblStylePr w:type="band1Vert"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8" w:customStyle="1">
    <w:name w:val="List Table 7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/>
      </w:tcPr>
    </w:tblStylePr>
    <w:tblStylePr w:type="band1Vert"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/>
      </w:tcPr>
    </w:tblStylePr>
    <w:tblStylePr w:type="band1Vert"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/>
      </w:tcPr>
    </w:tblStylePr>
    <w:tblStylePr w:type="band1Vert"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ned - Accent"/>
    <w:basedOn w:val="71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46" w:customStyle="1">
    <w:name w:val="Lined - Accent 1"/>
    <w:basedOn w:val="71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/>
      </w:tcPr>
    </w:tblStylePr>
  </w:style>
  <w:style w:type="table" w:styleId="847" w:customStyle="1">
    <w:name w:val="Lined - Accent 2"/>
    <w:basedOn w:val="71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/>
      </w:tcPr>
    </w:tblStylePr>
  </w:style>
  <w:style w:type="table" w:styleId="848" w:customStyle="1">
    <w:name w:val="Lined - Accent 3"/>
    <w:basedOn w:val="71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</w:style>
  <w:style w:type="table" w:styleId="849" w:customStyle="1">
    <w:name w:val="Lined - Accent 4"/>
    <w:basedOn w:val="71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/>
      </w:tcPr>
    </w:tblStylePr>
  </w:style>
  <w:style w:type="table" w:styleId="850" w:customStyle="1">
    <w:name w:val="Lined - Accent 5"/>
    <w:basedOn w:val="71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</w:style>
  <w:style w:type="table" w:styleId="851" w:customStyle="1">
    <w:name w:val="Lined - Accent 6"/>
    <w:basedOn w:val="71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</w:style>
  <w:style w:type="table" w:styleId="852" w:customStyle="1">
    <w:name w:val="Bordered &amp; Lined - Accent"/>
    <w:basedOn w:val="71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53" w:customStyle="1">
    <w:name w:val="Bordered &amp; Lined - Accent 1"/>
    <w:basedOn w:val="71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/>
      </w:tcPr>
    </w:tblStylePr>
  </w:style>
  <w:style w:type="table" w:styleId="854" w:customStyle="1">
    <w:name w:val="Bordered &amp; Lined - Accent 2"/>
    <w:basedOn w:val="71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/>
      </w:tcPr>
    </w:tblStylePr>
  </w:style>
  <w:style w:type="table" w:styleId="855" w:customStyle="1">
    <w:name w:val="Bordered &amp; Lined - Accent 3"/>
    <w:basedOn w:val="71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</w:style>
  <w:style w:type="table" w:styleId="856" w:customStyle="1">
    <w:name w:val="Bordered &amp; Lined - Accent 4"/>
    <w:basedOn w:val="71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/>
      </w:tcPr>
    </w:tblStylePr>
  </w:style>
  <w:style w:type="table" w:styleId="857" w:customStyle="1">
    <w:name w:val="Bordered &amp; Lined - Accent 5"/>
    <w:basedOn w:val="71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</w:style>
  <w:style w:type="table" w:styleId="858" w:customStyle="1">
    <w:name w:val="Bordered &amp; Lined - Accent 6"/>
    <w:basedOn w:val="71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</w:style>
  <w:style w:type="table" w:styleId="859" w:customStyle="1">
    <w:name w:val="Bordered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0" w:customStyle="1">
    <w:name w:val="Bordered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61" w:customStyle="1">
    <w:name w:val="Bordered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2" w:customStyle="1">
    <w:name w:val="Bordered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63" w:customStyle="1">
    <w:name w:val="Bordered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64" w:customStyle="1">
    <w:name w:val="Bordered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65" w:customStyle="1">
    <w:name w:val="Bordered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66">
    <w:name w:val="Hyperlink"/>
    <w:uiPriority w:val="99"/>
    <w:unhideWhenUsed/>
    <w:rPr>
      <w:color w:val="0563c1" w:themeColor="hyperlink"/>
      <w:u w:val="single"/>
    </w:rPr>
  </w:style>
  <w:style w:type="paragraph" w:styleId="867">
    <w:name w:val="footnote text"/>
    <w:basedOn w:val="704"/>
    <w:link w:val="868"/>
    <w:uiPriority w:val="99"/>
    <w:semiHidden/>
    <w:unhideWhenUsed/>
    <w:pPr>
      <w:spacing w:after="40"/>
    </w:pPr>
    <w:rPr>
      <w:sz w:val="18"/>
    </w:r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basedOn w:val="704"/>
    <w:link w:val="871"/>
    <w:uiPriority w:val="99"/>
    <w:semiHidden/>
    <w:unhideWhenUsed/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basedOn w:val="704"/>
    <w:next w:val="704"/>
    <w:uiPriority w:val="39"/>
    <w:unhideWhenUsed/>
    <w:pPr>
      <w:spacing w:after="57"/>
    </w:pPr>
  </w:style>
  <w:style w:type="paragraph" w:styleId="874">
    <w:name w:val="toc 2"/>
    <w:basedOn w:val="704"/>
    <w:next w:val="704"/>
    <w:uiPriority w:val="39"/>
    <w:unhideWhenUsed/>
    <w:pPr>
      <w:ind w:left="283"/>
      <w:spacing w:after="57"/>
    </w:pPr>
  </w:style>
  <w:style w:type="paragraph" w:styleId="875">
    <w:name w:val="toc 3"/>
    <w:basedOn w:val="704"/>
    <w:next w:val="704"/>
    <w:uiPriority w:val="39"/>
    <w:unhideWhenUsed/>
    <w:pPr>
      <w:ind w:left="567"/>
      <w:spacing w:after="57"/>
    </w:pPr>
  </w:style>
  <w:style w:type="paragraph" w:styleId="876">
    <w:name w:val="toc 4"/>
    <w:basedOn w:val="704"/>
    <w:next w:val="704"/>
    <w:uiPriority w:val="39"/>
    <w:unhideWhenUsed/>
    <w:pPr>
      <w:ind w:left="850"/>
      <w:spacing w:after="57"/>
    </w:pPr>
  </w:style>
  <w:style w:type="paragraph" w:styleId="877">
    <w:name w:val="toc 5"/>
    <w:basedOn w:val="704"/>
    <w:next w:val="704"/>
    <w:uiPriority w:val="39"/>
    <w:unhideWhenUsed/>
    <w:pPr>
      <w:ind w:left="1134"/>
      <w:spacing w:after="57"/>
    </w:pPr>
  </w:style>
  <w:style w:type="paragraph" w:styleId="878">
    <w:name w:val="toc 6"/>
    <w:basedOn w:val="704"/>
    <w:next w:val="704"/>
    <w:uiPriority w:val="39"/>
    <w:unhideWhenUsed/>
    <w:pPr>
      <w:ind w:left="1417"/>
      <w:spacing w:after="57"/>
    </w:pPr>
  </w:style>
  <w:style w:type="paragraph" w:styleId="879">
    <w:name w:val="toc 7"/>
    <w:basedOn w:val="704"/>
    <w:next w:val="704"/>
    <w:uiPriority w:val="39"/>
    <w:unhideWhenUsed/>
    <w:pPr>
      <w:ind w:left="1701"/>
      <w:spacing w:after="57"/>
    </w:pPr>
  </w:style>
  <w:style w:type="paragraph" w:styleId="880">
    <w:name w:val="toc 8"/>
    <w:basedOn w:val="704"/>
    <w:next w:val="704"/>
    <w:uiPriority w:val="39"/>
    <w:unhideWhenUsed/>
    <w:pPr>
      <w:ind w:left="1984"/>
      <w:spacing w:after="57"/>
    </w:pPr>
  </w:style>
  <w:style w:type="paragraph" w:styleId="881">
    <w:name w:val="toc 9"/>
    <w:basedOn w:val="704"/>
    <w:next w:val="704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>
    <w:name w:val="No Spacing"/>
    <w:basedOn w:val="704"/>
    <w:uiPriority w:val="1"/>
    <w:qFormat/>
  </w:style>
  <w:style w:type="paragraph" w:styleId="884">
    <w:name w:val="List Paragraph"/>
    <w:basedOn w:val="704"/>
    <w:uiPriority w:val="34"/>
    <w:qFormat/>
    <w:pPr>
      <w:contextualSpacing/>
      <w:ind w:left="720"/>
    </w:pPr>
  </w:style>
  <w:style w:type="character" w:styleId="885" w:customStyle="1">
    <w:name w:val="Основной текст (2)_"/>
    <w:rPr>
      <w:sz w:val="28"/>
      <w:szCs w:val="28"/>
      <w:shd w:val="clear" w:color="ffffff" w:fill="ffffff"/>
    </w:rPr>
  </w:style>
  <w:style w:type="paragraph" w:styleId="886" w:customStyle="1">
    <w:name w:val="ConsPlusTitle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PT Astra Serif" w:hAnsi="PT Astra Serif" w:eastAsia="Times New Roman" w:cs="Times New Roman"/>
      <w:b/>
      <w:sz w:val="28"/>
      <w:szCs w:val="20"/>
      <w:lang w:eastAsia="ru-RU"/>
    </w:rPr>
  </w:style>
  <w:style w:type="paragraph" w:styleId="887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hyperlink" Target="https://docs.cntd.ru/document/9004875" TargetMode="External"/><Relationship Id="rId13" Type="http://schemas.openxmlformats.org/officeDocument/2006/relationships/hyperlink" Target="https://docs.cntd.ru/document/58863512" TargetMode="External"/><Relationship Id="rId14" Type="http://schemas.openxmlformats.org/officeDocument/2006/relationships/hyperlink" Target="https://docs.cntd.ru/document/90171442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84</cp:revision>
  <dcterms:created xsi:type="dcterms:W3CDTF">2022-03-24T06:08:00Z</dcterms:created>
  <dcterms:modified xsi:type="dcterms:W3CDTF">2024-04-24T07:29:38Z</dcterms:modified>
</cp:coreProperties>
</file>