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Стандартный рас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чет издержек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r>
      <w:r/>
    </w:p>
    <w:p>
      <w:pPr>
        <w:pStyle w:val="812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12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государственной поддержки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Субс</w:t>
      </w:r>
      <w:r>
        <w:rPr>
          <w:rFonts w:ascii="Times New Roman" w:hAnsi="Times New Roman" w:eastAsia="SimSun"/>
          <w:sz w:val="24"/>
          <w:szCs w:val="24"/>
        </w:rPr>
        <w:t xml:space="preserve">идии</w:t>
      </w:r>
      <w:r>
        <w:rPr>
          <w:rFonts w:ascii="Times New Roman" w:hAnsi="Times New Roman" w:eastAsia="SimSu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оказание содействия сельскохозяйственным товаропроизводителям в обеспечении квалифицированными специалистами</w:t>
      </w:r>
      <w:r>
        <w:rPr>
          <w:rFonts w:ascii="Times New Roman" w:hAnsi="Times New Roman" w:eastAsia="SimSun"/>
          <w:sz w:val="24"/>
          <w:szCs w:val="24"/>
        </w:rPr>
        <w:t xml:space="preserve"> </w:t>
      </w:r>
      <w:r>
        <w:rPr>
          <w:rFonts w:ascii="Times New Roman" w:hAnsi="Times New Roman" w:eastAsia="SimSun"/>
          <w:sz w:val="24"/>
          <w:szCs w:val="24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 w:eastAsia="SimSun"/>
          <w:b/>
          <w:sz w:val="24"/>
          <w:szCs w:val="24"/>
        </w:rPr>
      </w:pPr>
      <w:r>
        <w:rPr>
          <w:rFonts w:ascii="Times New Roman" w:hAnsi="Times New Roman" w:eastAsia="SimSun"/>
          <w:b/>
          <w:sz w:val="24"/>
          <w:szCs w:val="24"/>
        </w:rPr>
        <w:t xml:space="preserve">Максимальный размер </w:t>
      </w:r>
      <w:r>
        <w:rPr>
          <w:rFonts w:ascii="Times New Roman" w:hAnsi="Times New Roman" w:eastAsia="SimSun"/>
          <w:b/>
          <w:sz w:val="24"/>
          <w:szCs w:val="24"/>
        </w:rPr>
        <w:t xml:space="preserve">предоставляемо</w:t>
      </w:r>
      <w:r>
        <w:rPr>
          <w:rFonts w:ascii="Times New Roman" w:hAnsi="Times New Roman" w:eastAsia="SimSun"/>
          <w:b/>
          <w:sz w:val="24"/>
          <w:szCs w:val="24"/>
        </w:rPr>
        <w:t xml:space="preserve">й</w:t>
      </w:r>
      <w:r>
        <w:rPr>
          <w:rFonts w:ascii="Times New Roman" w:hAnsi="Times New Roman" w:eastAsia="SimSun"/>
          <w:b/>
          <w:sz w:val="24"/>
          <w:szCs w:val="24"/>
        </w:rPr>
        <w:t xml:space="preserve"> </w:t>
      </w:r>
      <w:r>
        <w:rPr>
          <w:rFonts w:ascii="Times New Roman" w:hAnsi="Times New Roman" w:eastAsia="SimSun"/>
          <w:b/>
          <w:sz w:val="24"/>
          <w:szCs w:val="24"/>
        </w:rPr>
        <w:t xml:space="preserve">субсидии</w:t>
      </w:r>
      <w:r>
        <w:rPr>
          <w:rFonts w:ascii="Times New Roman" w:hAnsi="Times New Roman" w:eastAsia="SimSun"/>
          <w:b/>
          <w:sz w:val="24"/>
          <w:szCs w:val="24"/>
        </w:rPr>
        <w:t xml:space="preserve">:</w:t>
      </w:r>
      <w:r/>
    </w:p>
    <w:p>
      <w:pPr>
        <w:pStyle w:val="812"/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90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процентов фактиче</w:t>
      </w:r>
      <w:r>
        <w:rPr>
          <w:rFonts w:ascii="Times New Roman" w:hAnsi="Times New Roman"/>
          <w:sz w:val="24"/>
          <w:szCs w:val="24"/>
          <w:lang w:eastAsia="ru-RU"/>
        </w:rPr>
        <w:t xml:space="preserve">ски понесенных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предоставления субсидии и (или) в году, предшествующем году предоставления субсидии, затрат</w:t>
      </w:r>
      <w:r>
        <w:rPr>
          <w:rFonts w:ascii="Times New Roman" w:hAnsi="Times New Roman" w:eastAsia="SimSun"/>
          <w:sz w:val="24"/>
          <w:szCs w:val="24"/>
        </w:rPr>
        <w:t xml:space="preserve"> </w:t>
      </w:r>
      <w:r>
        <w:rPr>
          <w:rFonts w:ascii="Times New Roman" w:hAnsi="Times New Roman" w:eastAsia="SimSu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по заключенным ученическим договорам и договорам о целевом обучении с обучающимися в образовательных организациях Мини</w:t>
      </w:r>
      <w:r>
        <w:rPr>
          <w:rFonts w:ascii="Times New Roman" w:hAnsi="Times New Roman"/>
          <w:sz w:val="24"/>
          <w:szCs w:val="24"/>
          <w:lang w:eastAsia="ru-RU"/>
        </w:rPr>
        <w:t xml:space="preserve">стерства сельского хоз</w:t>
      </w:r>
      <w:r>
        <w:rPr>
          <w:rFonts w:ascii="Times New Roman" w:hAnsi="Times New Roman"/>
          <w:sz w:val="24"/>
          <w:szCs w:val="24"/>
          <w:lang w:eastAsia="ru-RU"/>
        </w:rPr>
        <w:t xml:space="preserve">яйства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и (</w:t>
      </w:r>
      <w:r>
        <w:rPr>
          <w:rFonts w:ascii="Times New Roman" w:hAnsi="Times New Roman"/>
          <w:sz w:val="24"/>
          <w:szCs w:val="24"/>
          <w:lang w:eastAsia="ru-RU"/>
        </w:rPr>
        <w:t xml:space="preserve">или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затрат, связанных с оплатой труда и проживанием обучающихся в образовательных организациях Министерства сельского хозяйства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SimSun"/>
          <w:sz w:val="24"/>
          <w:szCs w:val="24"/>
        </w:rPr>
      </w:r>
      <w:r/>
    </w:p>
    <w:p>
      <w:pPr>
        <w:pStyle w:val="812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требования</w:t>
      </w:r>
      <w:r/>
    </w:p>
    <w:p>
      <w:pPr>
        <w:pStyle w:val="812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ставление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2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2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ед.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2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Предоставление пакета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справк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-расчет для предоставления субсидии по форме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 к Порядку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/>
          <w:sz w:val="24"/>
          <w:szCs w:val="24"/>
          <w:lang w:eastAsia="ru-RU"/>
        </w:rPr>
        <w:t xml:space="preserve"> 0,</w:t>
      </w:r>
      <w:r>
        <w:rPr>
          <w:rFonts w:ascii="Times New Roman" w:hAnsi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/>
          <w:sz w:val="24"/>
          <w:szCs w:val="24"/>
          <w:lang w:eastAsia="ru-RU"/>
        </w:rPr>
        <w:t xml:space="preserve">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выписк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юридических лиц (ЕГРЮЛ) или Единого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государственного реес</w:t>
      </w:r>
      <w:r>
        <w:rPr>
          <w:rFonts w:ascii="Times New Roman" w:hAnsi="Times New Roman"/>
          <w:sz w:val="24"/>
          <w:szCs w:val="24"/>
          <w:lang w:eastAsia="ru-RU"/>
        </w:rPr>
        <w:t xml:space="preserve">тра индивидуа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льных предпринимателей (ЕГРИП)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Порядка </w:t>
      </w:r>
      <w:r>
        <w:rPr>
          <w:rFonts w:ascii="Times New Roman" w:hAnsi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0,5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справк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единого налогового счета об отсутствии или не превышение размера, определенного пунктом 3 статьи 47 Налогового кодекса Российс</w:t>
      </w:r>
      <w:r>
        <w:rPr>
          <w:rFonts w:ascii="Times New Roman" w:hAnsi="Times New Roman"/>
          <w:sz w:val="24"/>
          <w:szCs w:val="24"/>
        </w:rPr>
        <w:t xml:space="preserve">кой Федерации, задолже</w:t>
      </w:r>
      <w:r>
        <w:rPr>
          <w:rFonts w:ascii="Times New Roman" w:hAnsi="Times New Roman"/>
          <w:sz w:val="24"/>
          <w:szCs w:val="24"/>
        </w:rPr>
        <w:t xml:space="preserve">нности по уплате налог</w:t>
      </w:r>
      <w:r>
        <w:rPr>
          <w:rFonts w:ascii="Times New Roman" w:hAnsi="Times New Roman"/>
          <w:sz w:val="24"/>
          <w:szCs w:val="24"/>
        </w:rPr>
        <w:t xml:space="preserve">ов, сборов и страховых взносов в бюджеты </w:t>
      </w:r>
      <w:r>
        <w:rPr>
          <w:rFonts w:ascii="Times New Roman" w:hAnsi="Times New Roman"/>
          <w:sz w:val="24"/>
          <w:szCs w:val="24"/>
        </w:rPr>
        <w:t xml:space="preserve">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чел./час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копии ученических договоров или договоров о целевом обучении, заключенных с работниками, проходящими профессионально</w:t>
      </w:r>
      <w:r>
        <w:rPr>
          <w:rFonts w:ascii="Times New Roman" w:hAnsi="Times New Roman"/>
          <w:sz w:val="24"/>
          <w:szCs w:val="24"/>
        </w:rPr>
        <w:t xml:space="preserve">е обучение в федеральн</w:t>
      </w:r>
      <w:r>
        <w:rPr>
          <w:rFonts w:ascii="Times New Roman" w:hAnsi="Times New Roman"/>
          <w:sz w:val="24"/>
          <w:szCs w:val="24"/>
        </w:rPr>
        <w:t xml:space="preserve">ых государственных обр</w:t>
      </w:r>
      <w:r>
        <w:rPr>
          <w:rFonts w:ascii="Times New Roman" w:hAnsi="Times New Roman"/>
          <w:sz w:val="24"/>
          <w:szCs w:val="24"/>
        </w:rPr>
        <w:t xml:space="preserve">азовательных организациях высше</w:t>
      </w:r>
      <w:r>
        <w:rPr>
          <w:rFonts w:ascii="Times New Roman" w:hAnsi="Times New Roman"/>
          <w:sz w:val="24"/>
          <w:szCs w:val="24"/>
        </w:rPr>
        <w:t xml:space="preserve">го образования, среднего и дополнительного профессионального образования, находящихся в ведении Министерства сельского хозяйства Российской Федерации, и обучающимися в иных образова</w:t>
      </w:r>
      <w:r>
        <w:rPr>
          <w:rFonts w:ascii="Times New Roman" w:hAnsi="Times New Roman"/>
          <w:sz w:val="24"/>
          <w:szCs w:val="24"/>
        </w:rPr>
        <w:t xml:space="preserve">тельных организациях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1,0</w:t>
      </w:r>
      <w:r>
        <w:rPr>
          <w:rFonts w:ascii="Times New Roman" w:hAnsi="Times New Roman"/>
          <w:sz w:val="24"/>
          <w:szCs w:val="24"/>
        </w:rPr>
        <w:t xml:space="preserve"> чел./час;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справки образовательных организаций, подтверждающие п</w:t>
      </w:r>
      <w:r>
        <w:rPr>
          <w:rFonts w:ascii="Times New Roman" w:hAnsi="Times New Roman"/>
          <w:sz w:val="24"/>
          <w:szCs w:val="24"/>
        </w:rPr>
        <w:t xml:space="preserve">рохождение работниками обучения, копии трудовых книжек или иные документы, подтверждающие трудовую деятельность работника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,25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чел./час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согласие работ</w:t>
      </w:r>
      <w:r>
        <w:rPr>
          <w:rFonts w:ascii="Times New Roman" w:hAnsi="Times New Roman"/>
          <w:sz w:val="24"/>
          <w:szCs w:val="24"/>
        </w:rPr>
        <w:t xml:space="preserve">ника в письменн</w:t>
      </w:r>
      <w:r>
        <w:rPr>
          <w:rFonts w:ascii="Times New Roman" w:hAnsi="Times New Roman"/>
          <w:sz w:val="24"/>
          <w:szCs w:val="24"/>
        </w:rPr>
        <w:t xml:space="preserve">ой форм</w:t>
      </w:r>
      <w:r>
        <w:rPr>
          <w:rFonts w:ascii="Times New Roman" w:hAnsi="Times New Roman"/>
          <w:sz w:val="24"/>
          <w:szCs w:val="24"/>
        </w:rPr>
        <w:t xml:space="preserve">е на пе</w:t>
      </w:r>
      <w:r>
        <w:rPr>
          <w:rFonts w:ascii="Times New Roman" w:hAnsi="Times New Roman"/>
          <w:sz w:val="24"/>
          <w:szCs w:val="24"/>
        </w:rPr>
        <w:t xml:space="preserve">редачу и обработку персональных данных в соответствии с Федеральным законом от</w:t>
      </w:r>
      <w:r>
        <w:rPr>
          <w:rFonts w:ascii="Times New Roman" w:hAnsi="Times New Roman"/>
          <w:sz w:val="24"/>
          <w:szCs w:val="24"/>
        </w:rPr>
        <w:t xml:space="preserve"> 27 июля 2006 года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152-ФЗ «О персональных данных»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чел./час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копии договоров о прохождении производственной практики студентами, договоров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оплату труда, заклю</w:t>
      </w:r>
      <w:r>
        <w:rPr>
          <w:rFonts w:ascii="Times New Roman" w:hAnsi="Times New Roman"/>
          <w:sz w:val="24"/>
          <w:szCs w:val="24"/>
          <w:lang w:eastAsia="ru-RU"/>
        </w:rPr>
        <w:t xml:space="preserve">ченных со студентами,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обучающимися в федеральных государ</w:t>
      </w:r>
      <w:r>
        <w:rPr>
          <w:rFonts w:ascii="Times New Roman" w:hAnsi="Times New Roman"/>
          <w:sz w:val="24"/>
          <w:szCs w:val="24"/>
          <w:lang w:eastAsia="ru-RU"/>
        </w:rPr>
        <w:t xml:space="preserve">ственных образовательных организациях высшего образования, среднего и дополнительного профессиональн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образования, находящихся в ведении Министерства сельского хозяйства Россий</w:t>
      </w:r>
      <w:r>
        <w:rPr>
          <w:rFonts w:ascii="Times New Roman" w:hAnsi="Times New Roman"/>
          <w:sz w:val="24"/>
          <w:szCs w:val="24"/>
          <w:lang w:eastAsia="ru-RU"/>
        </w:rPr>
        <w:t xml:space="preserve">ской Федерации, и обуч</w:t>
      </w:r>
      <w:r>
        <w:rPr>
          <w:rFonts w:ascii="Times New Roman" w:hAnsi="Times New Roman"/>
          <w:sz w:val="24"/>
          <w:szCs w:val="24"/>
          <w:lang w:eastAsia="ru-RU"/>
        </w:rPr>
        <w:t xml:space="preserve">ающимися в иных образо</w:t>
      </w:r>
      <w:r>
        <w:rPr>
          <w:rFonts w:ascii="Times New Roman" w:hAnsi="Times New Roman"/>
          <w:sz w:val="24"/>
          <w:szCs w:val="24"/>
          <w:lang w:eastAsia="ru-RU"/>
        </w:rPr>
        <w:t xml:space="preserve">вательных организациях, привлеченн</w:t>
      </w:r>
      <w:r>
        <w:rPr>
          <w:rFonts w:ascii="Times New Roman" w:hAnsi="Times New Roman"/>
          <w:sz w:val="24"/>
          <w:szCs w:val="24"/>
          <w:lang w:eastAsia="ru-RU"/>
        </w:rPr>
        <w:t xml:space="preserve">ыми для прохождения практики, в том числе производственной практики, и практической подготовки или о</w:t>
      </w:r>
      <w:r>
        <w:rPr>
          <w:rFonts w:ascii="Times New Roman" w:hAnsi="Times New Roman"/>
          <w:sz w:val="24"/>
          <w:szCs w:val="24"/>
          <w:lang w:eastAsia="ru-RU"/>
        </w:rPr>
        <w:t xml:space="preserve">существляющими трудовую деятельность не более 6 месяцев в году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субсидии или в году, п</w:t>
      </w:r>
      <w:r>
        <w:rPr>
          <w:rFonts w:ascii="Times New Roman" w:hAnsi="Times New Roman"/>
          <w:sz w:val="24"/>
          <w:szCs w:val="24"/>
          <w:lang w:eastAsia="ru-RU"/>
        </w:rPr>
        <w:t xml:space="preserve">редшествующем году пре</w:t>
      </w:r>
      <w:r>
        <w:rPr>
          <w:rFonts w:ascii="Times New Roman" w:hAnsi="Times New Roman"/>
          <w:sz w:val="24"/>
          <w:szCs w:val="24"/>
          <w:lang w:eastAsia="ru-RU"/>
        </w:rPr>
        <w:t xml:space="preserve">доставления субсидии договоров на 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оплату проживания таких студентов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 xml:space="preserve">,25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согласие студента в письменной форме на передачу и обработку перс</w:t>
      </w:r>
      <w:r>
        <w:rPr>
          <w:rFonts w:ascii="Times New Roman" w:hAnsi="Times New Roman"/>
          <w:sz w:val="24"/>
          <w:szCs w:val="24"/>
          <w:lang w:eastAsia="ru-RU"/>
        </w:rPr>
        <w:t xml:space="preserve">ональных данных в соответствии с Федеральным законом от 27 июля 2006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/>
          <w:sz w:val="24"/>
          <w:szCs w:val="24"/>
          <w:lang w:eastAsia="ru-RU"/>
        </w:rPr>
        <w:t xml:space="preserve"> 152-ФЗ «О персональ</w:t>
      </w:r>
      <w:r>
        <w:rPr>
          <w:rFonts w:ascii="Times New Roman" w:hAnsi="Times New Roman"/>
          <w:sz w:val="24"/>
          <w:szCs w:val="24"/>
          <w:lang w:eastAsia="ru-RU"/>
        </w:rPr>
        <w:t xml:space="preserve">ных данных» </w:t>
      </w:r>
      <w:r>
        <w:rPr>
          <w:rFonts w:ascii="Times New Roman" w:hAnsi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0,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5 че</w:t>
      </w:r>
      <w:r>
        <w:rPr>
          <w:rFonts w:ascii="Times New Roman" w:hAnsi="Times New Roman"/>
          <w:sz w:val="24"/>
          <w:szCs w:val="24"/>
          <w:lang w:eastAsia="ru-RU"/>
        </w:rPr>
        <w:t xml:space="preserve">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 понесенные затраты по заключенным с работниками, проходящими обучение в федеральных государственных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зовательных организациях высшего образования, среднего и дополнительного 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офессионального образования, находящихся в вед</w:t>
      </w:r>
      <w:r>
        <w:rPr>
          <w:rFonts w:ascii="Times New Roman" w:hAnsi="Times New Roman"/>
          <w:sz w:val="24"/>
          <w:szCs w:val="24"/>
          <w:lang w:eastAsia="ru-RU"/>
        </w:rPr>
        <w:t xml:space="preserve">ении Министерства сельского хозяйства Российской Федерации, и обучающимися в иных образовательных организациях, ученическим договорам (</w:t>
      </w:r>
      <w:r>
        <w:rPr>
          <w:rFonts w:ascii="Times New Roman" w:hAnsi="Times New Roman"/>
          <w:sz w:val="24"/>
          <w:szCs w:val="24"/>
          <w:lang w:eastAsia="ru-RU"/>
        </w:rPr>
        <w:t xml:space="preserve">копии договоров, платежных поручений, подтверждающих оплату обучения в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зовательных организациях, заверенные получател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ем выписки из ведомостей на выдачу стипендии работникам в период ученичества либо копии платежных поручений и заверенные получателем вы</w:t>
      </w:r>
      <w:r>
        <w:rPr>
          <w:rFonts w:ascii="Times New Roman" w:hAnsi="Times New Roman"/>
          <w:sz w:val="24"/>
          <w:szCs w:val="24"/>
          <w:lang w:eastAsia="ru-RU"/>
        </w:rPr>
        <w:t xml:space="preserve">писки из платежных ведомостей) и (или) затраты, связанные с оплатой труда 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проживанием студентов, обучающихся в федераль</w:t>
      </w:r>
      <w:r>
        <w:rPr>
          <w:rFonts w:ascii="Times New Roman" w:hAnsi="Times New Roman"/>
          <w:sz w:val="24"/>
          <w:szCs w:val="24"/>
          <w:lang w:eastAsia="ru-RU"/>
        </w:rPr>
        <w:t xml:space="preserve">ных государственных образовательных организациях высшего образования, среднего и дополнительного профессионального образования, находящ</w:t>
      </w:r>
      <w:r>
        <w:rPr>
          <w:rFonts w:ascii="Times New Roman" w:hAnsi="Times New Roman"/>
          <w:sz w:val="24"/>
          <w:szCs w:val="24"/>
          <w:lang w:eastAsia="ru-RU"/>
        </w:rPr>
        <w:t xml:space="preserve">ихся в ведении Министерства сельского хозяйства Российской Федерации, и обу</w:t>
      </w:r>
      <w:r>
        <w:rPr>
          <w:rFonts w:ascii="Times New Roman" w:hAnsi="Times New Roman"/>
          <w:sz w:val="24"/>
          <w:szCs w:val="24"/>
          <w:lang w:eastAsia="ru-RU"/>
        </w:rPr>
        <w:t xml:space="preserve">чающихся в иных образовательных организациях,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привлеченных для прохождения практики, в том числе производственной практики, и практической подготовки или осуществляющих трудовую дея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тельность не более 6 месяцев в году предоставления субсидии или в году, пре</w:t>
      </w:r>
      <w:r>
        <w:rPr>
          <w:rFonts w:ascii="Times New Roman" w:hAnsi="Times New Roman"/>
          <w:sz w:val="24"/>
          <w:szCs w:val="24"/>
          <w:lang w:eastAsia="ru-RU"/>
        </w:rPr>
        <w:t xml:space="preserve">дшествующем году предоставления субсидии (копи</w:t>
      </w:r>
      <w:r>
        <w:rPr>
          <w:rFonts w:ascii="Times New Roman" w:hAnsi="Times New Roman"/>
          <w:sz w:val="24"/>
          <w:szCs w:val="24"/>
          <w:lang w:eastAsia="ru-RU"/>
        </w:rPr>
        <w:t xml:space="preserve">и платежных поручений по договорам на оплату труда, заверенные получателем выписки из ведомостей на выдачу заработной платы либо копии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платежных поручений и заверенные получателем выписки из платежных ведомосте</w:t>
      </w:r>
      <w:r>
        <w:rPr>
          <w:rFonts w:ascii="Times New Roman" w:hAnsi="Times New Roman"/>
          <w:sz w:val="24"/>
          <w:szCs w:val="24"/>
          <w:lang w:eastAsia="ru-RU"/>
        </w:rPr>
        <w:t xml:space="preserve">й, копии договоров, платежных поручений, подтв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ерждающих оплату проживания студентов, и иных первичных документов, подтверждающих фактически понесенные затраты)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sz w:val="24"/>
          <w:szCs w:val="24"/>
          <w:lang w:eastAsia="ru-RU"/>
        </w:rPr>
        <w:t xml:space="preserve">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Проверк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 соответствия дополнительным требованиям: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заявитель не должен находиться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перечне организаций и физических лиц, в отношении которых имеются сведения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 их причастности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экстремистской деятельности или терроризму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0,25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заявитель не должен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находиться в составляемых в рамках реализации полномочий, предусмотренных 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лавой VII Устава ООН, Советом Безопасности ООН или органами, специально создан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ными решениями Совета Безопасности ООН, перечнях организаций и физических лиц, связанных с террористиче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скими организациями и террористами или с распространением оружия массового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уничтожения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0,25 чел./час.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Итого трудозатрат: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8,75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чел./часов;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2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Среднемесячна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я заработная плата по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Белгородской области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54 164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руб. </w:t>
      </w:r>
      <w:r/>
    </w:p>
    <w:p>
      <w:pPr>
        <w:pStyle w:val="812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Средняя стоимость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часа работы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322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руб.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(541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64руб./21 день/8 час.)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pStyle w:val="812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Общая стоимость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трудозатрат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12,84 тыс.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руб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(322,4 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уб.*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чел./час.*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ед.)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1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-2026 годы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«Вып</w:t>
      </w:r>
      <w:r>
        <w:rPr>
          <w:rFonts w:ascii="Times New Roman" w:hAnsi="Times New Roman" w:cs="Times New Roman"/>
          <w:sz w:val="24"/>
          <w:szCs w:val="24"/>
        </w:rPr>
        <w:t xml:space="preserve">иской из сводной бюджетной росписи расходов областного бюджета на 2024 финансовый год и на плановый пери</w:t>
      </w:r>
      <w:r>
        <w:rPr>
          <w:rFonts w:ascii="Times New Roman" w:hAnsi="Times New Roman" w:cs="Times New Roman"/>
          <w:sz w:val="24"/>
          <w:szCs w:val="24"/>
        </w:rPr>
        <w:t xml:space="preserve">од 2025 и 2026 годов» в объемах: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2024 г. - 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341,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.;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2025 г. - 1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210,</w:t>
      </w:r>
      <w:r>
        <w:rPr>
          <w:rFonts w:ascii="Times New Roman" w:hAnsi="Times New Roman" w:cs="Times New Roman"/>
          <w:sz w:val="24"/>
          <w:szCs w:val="24"/>
        </w:rPr>
        <w:t xml:space="preserve">5 тыс. руб.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2026 г. -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587,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Общая сумма заложенных в бюджете на 2024-2026 годы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средств 50139,2 тыс. руб.: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82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практика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45208,4 тыс.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37475,1</w:t>
      </w:r>
      <w:r>
        <w:rPr>
          <w:rFonts w:ascii="Times New Roman" w:hAnsi="Times New Roman" w:cs="Times New Roman"/>
          <w:sz w:val="24"/>
          <w:szCs w:val="24"/>
        </w:rPr>
        <w:t xml:space="preserve"> тыс. руб., средства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7733,3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обучение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4930,7 тыс.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 xml:space="preserve">(средства федерального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4070,6</w:t>
      </w:r>
      <w:r>
        <w:rPr>
          <w:rFonts w:ascii="Times New Roman" w:hAnsi="Times New Roman" w:cs="Times New Roman"/>
          <w:sz w:val="24"/>
          <w:szCs w:val="24"/>
        </w:rPr>
        <w:t xml:space="preserve"> тыс. руб., средства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860,1 тыс.</w:t>
      </w:r>
      <w:r>
        <w:rPr>
          <w:rFonts w:ascii="Times New Roman" w:hAnsi="Times New Roman" w:cs="Times New Roman"/>
          <w:sz w:val="24"/>
          <w:szCs w:val="24"/>
        </w:rPr>
        <w:t xml:space="preserve"> руб.)</w:t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cs="Times New Roman"/>
          <w:sz w:val="24"/>
          <w:szCs w:val="24"/>
        </w:rPr>
      </w:r>
      <w:r/>
      <w:r>
        <w:rPr>
          <w:highlight w:val="none"/>
        </w:rPr>
      </w:r>
      <w:r>
        <w:rPr>
          <w:highlight w:val="none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13">
    <w:name w:val="Основной шрифт абзаца"/>
    <w:next w:val="813"/>
    <w:link w:val="812"/>
    <w:uiPriority w:val="1"/>
    <w:semiHidden/>
    <w:unhideWhenUsed/>
  </w:style>
  <w:style w:type="table" w:styleId="814">
    <w:name w:val="Обычная таблица"/>
    <w:next w:val="814"/>
    <w:link w:val="812"/>
    <w:uiPriority w:val="99"/>
    <w:semiHidden/>
    <w:unhideWhenUsed/>
    <w:tblPr/>
  </w:style>
  <w:style w:type="numbering" w:styleId="815">
    <w:name w:val="Нет списка"/>
    <w:next w:val="815"/>
    <w:link w:val="812"/>
    <w:uiPriority w:val="99"/>
    <w:semiHidden/>
    <w:unhideWhenUsed/>
  </w:style>
  <w:style w:type="paragraph" w:styleId="816">
    <w:name w:val="Текст выноски"/>
    <w:basedOn w:val="812"/>
    <w:next w:val="816"/>
    <w:link w:val="81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7">
    <w:name w:val="Текст выноски Знак"/>
    <w:next w:val="817"/>
    <w:link w:val="816"/>
    <w:uiPriority w:val="99"/>
    <w:semiHidden/>
    <w:rPr>
      <w:rFonts w:ascii="Segoe UI" w:hAnsi="Segoe UI" w:cs="Segoe UI"/>
      <w:sz w:val="18"/>
      <w:szCs w:val="18"/>
    </w:r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table" w:styleId="820" w:default="1">
    <w:name w:val="Normal Table"/>
    <w:uiPriority w:val="99"/>
    <w:semiHidden/>
    <w:unhideWhenUsed/>
    <w:tblPr/>
  </w:style>
  <w:style w:type="paragraph" w:styleId="82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6</cp:revision>
  <dcterms:created xsi:type="dcterms:W3CDTF">2024-04-10T13:59:00Z</dcterms:created>
  <dcterms:modified xsi:type="dcterms:W3CDTF">2024-04-17T07:56:24Z</dcterms:modified>
  <cp:version>1048576</cp:version>
</cp:coreProperties>
</file>