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A6" w:rsidRDefault="00134CA6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  <w:r w:rsidRPr="00A405B8">
        <w:rPr>
          <w:rFonts w:ascii="Times New Roman" w:hAnsi="Times New Roman" w:cs="Times New Roman"/>
          <w:b/>
          <w:bCs/>
          <w:sz w:val="28"/>
          <w:szCs w:val="28"/>
        </w:rPr>
        <w:br/>
        <w:t>о результатах проведения оценки регулирующего воздействия</w:t>
      </w:r>
      <w:r w:rsidRPr="00A405B8">
        <w:rPr>
          <w:rFonts w:ascii="Times New Roman" w:hAnsi="Times New Roman" w:cs="Times New Roman"/>
          <w:b/>
          <w:bCs/>
          <w:sz w:val="28"/>
          <w:szCs w:val="28"/>
        </w:rPr>
        <w:br/>
        <w:t>проекта нормативного правового акта</w:t>
      </w:r>
    </w:p>
    <w:p w:rsidR="00EA3C98" w:rsidRDefault="00EA3C98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A6A" w:rsidRPr="00A405B8" w:rsidRDefault="00D24A6A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34CA6" w:rsidRPr="00A405B8" w:rsidTr="00012263">
        <w:trPr>
          <w:trHeight w:val="1228"/>
          <w:jc w:val="center"/>
        </w:trPr>
        <w:tc>
          <w:tcPr>
            <w:tcW w:w="10348" w:type="dxa"/>
            <w:vAlign w:val="center"/>
          </w:tcPr>
          <w:p w:rsidR="00134CA6" w:rsidRPr="00617EAD" w:rsidRDefault="00134CA6" w:rsidP="000122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EAD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публичного обсуждения проекта </w:t>
            </w:r>
            <w:r w:rsidRPr="00617E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нормативного правового </w:t>
            </w:r>
            <w:r w:rsidRPr="00617EAD">
              <w:rPr>
                <w:rFonts w:ascii="Times New Roman" w:hAnsi="Times New Roman" w:cs="Times New Roman"/>
                <w:sz w:val="28"/>
                <w:szCs w:val="28"/>
              </w:rPr>
              <w:t>акта:</w:t>
            </w:r>
          </w:p>
          <w:p w:rsidR="008457B1" w:rsidRPr="00617EAD" w:rsidRDefault="00134CA6" w:rsidP="008457B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>Начало: «</w:t>
            </w:r>
            <w:r w:rsidR="005A2FB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6114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5A2FBB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сентября</w:t>
            </w:r>
            <w:r w:rsidR="00EE3CB4"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EE3CB4"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="00702F1F"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134CA6" w:rsidRPr="00A405B8" w:rsidRDefault="008457B1" w:rsidP="002674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134CA6"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>кончание «</w:t>
            </w:r>
            <w:r w:rsidR="00702F1F"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6748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134CA6"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5A2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сентября</w:t>
            </w:r>
            <w:r w:rsidR="00EE3CB4"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CA6"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EE3CB4"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="00702F1F"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CA6" w:rsidRPr="00617EA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</w:tr>
    </w:tbl>
    <w:p w:rsidR="00134CA6" w:rsidRPr="00A405B8" w:rsidRDefault="00134CA6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1. Общая информация</w:t>
      </w:r>
    </w:p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1.1. Орган-разработчик:</w:t>
      </w:r>
    </w:p>
    <w:p w:rsidR="00134CA6" w:rsidRPr="00E85F91" w:rsidRDefault="004E2805" w:rsidP="00134C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Депутат Белгородской областной Думы Савченко М.А.</w:t>
      </w:r>
    </w:p>
    <w:p w:rsidR="0059518E" w:rsidRDefault="0059518E" w:rsidP="0013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1.2. Вид и наименование проекта нормативного правового акта:</w:t>
      </w:r>
    </w:p>
    <w:p w:rsidR="00134CA6" w:rsidRPr="00E85F91" w:rsidRDefault="00B36D6C" w:rsidP="000A38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D6C">
        <w:rPr>
          <w:rFonts w:ascii="Times New Roman" w:hAnsi="Times New Roman" w:cs="Times New Roman"/>
          <w:i/>
          <w:sz w:val="24"/>
          <w:szCs w:val="24"/>
        </w:rPr>
        <w:t xml:space="preserve">проект Закона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Белгородской </w:t>
      </w:r>
      <w:r w:rsidRPr="00B36D6C">
        <w:rPr>
          <w:rFonts w:ascii="Times New Roman" w:hAnsi="Times New Roman" w:cs="Times New Roman"/>
          <w:i/>
          <w:sz w:val="24"/>
          <w:szCs w:val="24"/>
        </w:rPr>
        <w:t>области «О внесении изменений в закон Белгородской области «Об инвестиционной деятельности в Белгородской области»</w:t>
      </w:r>
      <w:r w:rsidR="00EE3CB4">
        <w:rPr>
          <w:rFonts w:ascii="Times New Roman" w:hAnsi="Times New Roman" w:cs="Times New Roman"/>
          <w:i/>
          <w:sz w:val="24"/>
          <w:szCs w:val="24"/>
        </w:rPr>
        <w:t>.</w:t>
      </w:r>
    </w:p>
    <w:p w:rsidR="0059518E" w:rsidRDefault="0059518E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1.3. Краткое описание проблемы, на решение которой направлен предлагаемый способ правового регулирования:</w:t>
      </w:r>
    </w:p>
    <w:p w:rsidR="004E2805" w:rsidRDefault="00FC07F0" w:rsidP="004E28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7F0">
        <w:rPr>
          <w:rFonts w:ascii="Times New Roman" w:hAnsi="Times New Roman" w:cs="Times New Roman"/>
          <w:i/>
          <w:sz w:val="24"/>
          <w:szCs w:val="24"/>
        </w:rPr>
        <w:t xml:space="preserve">Законом Белгородской области «Об инвестиционной деятельности в Белгородской области» закрепляются основные принципы и формы государственной поддержки инвестиционной деятельности. </w:t>
      </w:r>
      <w:r w:rsidR="004E2805">
        <w:rPr>
          <w:rFonts w:ascii="Times New Roman" w:hAnsi="Times New Roman" w:cs="Times New Roman"/>
          <w:i/>
          <w:sz w:val="24"/>
          <w:szCs w:val="24"/>
        </w:rPr>
        <w:t xml:space="preserve">В целях создания благоприятных условий для инвесторов необходимо скорректировать принципы и формы </w:t>
      </w:r>
      <w:r w:rsidR="004E2805" w:rsidRPr="00FC07F0">
        <w:rPr>
          <w:rFonts w:ascii="Times New Roman" w:hAnsi="Times New Roman" w:cs="Times New Roman"/>
          <w:i/>
          <w:sz w:val="24"/>
          <w:szCs w:val="24"/>
        </w:rPr>
        <w:t>государственной поддержки инвестиционной деятельности.</w:t>
      </w:r>
    </w:p>
    <w:p w:rsidR="004E2805" w:rsidRDefault="004E2805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1.4. Основание для разработки проекта нормативного правового акта:</w:t>
      </w:r>
    </w:p>
    <w:p w:rsidR="004B1171" w:rsidRDefault="004E2805" w:rsidP="00FC07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E2805">
        <w:rPr>
          <w:rFonts w:ascii="Times New Roman" w:hAnsi="Times New Roman" w:cs="Times New Roman"/>
          <w:i/>
          <w:sz w:val="24"/>
          <w:szCs w:val="24"/>
        </w:rPr>
        <w:t>аспоряжени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E2805">
        <w:rPr>
          <w:rFonts w:ascii="Times New Roman" w:hAnsi="Times New Roman" w:cs="Times New Roman"/>
          <w:i/>
          <w:sz w:val="24"/>
          <w:szCs w:val="24"/>
        </w:rPr>
        <w:t xml:space="preserve"> Правительства Российской Федерации от 31 января 2017 года № 147-р (целевая модель «Наличие и качество регионального законодательства о механизмах защиты инвесторов и поддержки инвестиционной деятельности»)</w:t>
      </w:r>
      <w:r w:rsidR="00FC07F0" w:rsidRPr="00FC07F0">
        <w:rPr>
          <w:rFonts w:ascii="Times New Roman" w:hAnsi="Times New Roman" w:cs="Times New Roman"/>
          <w:i/>
          <w:sz w:val="24"/>
          <w:szCs w:val="24"/>
        </w:rPr>
        <w:t>.</w:t>
      </w:r>
    </w:p>
    <w:p w:rsidR="00FC07F0" w:rsidRPr="00E4406C" w:rsidRDefault="00FC07F0" w:rsidP="00FC07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1.5. Краткое описание целей предлагаемого правового регулирования:</w:t>
      </w:r>
    </w:p>
    <w:p w:rsidR="0059518E" w:rsidRDefault="00FC07F0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7F0">
        <w:rPr>
          <w:rFonts w:ascii="Times New Roman" w:hAnsi="Times New Roman" w:cs="Times New Roman"/>
          <w:i/>
          <w:sz w:val="24"/>
          <w:szCs w:val="24"/>
        </w:rPr>
        <w:t>Обеспечение открытости и доступности информации о государственной поддержке инвестиционной деятельности, формирование в Белгородской области благоприятного инвестиционного климата и развитой инвестиционной инфраструктуры, создание условий по защите прав инвесторов и механизмов поддержки инвестиционной деятельности.</w:t>
      </w:r>
    </w:p>
    <w:p w:rsidR="00FC07F0" w:rsidRDefault="00FC07F0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1.6. Краткое описание предлагаемого способа правового регулирования:</w:t>
      </w:r>
    </w:p>
    <w:p w:rsidR="00253471" w:rsidRPr="00255E7C" w:rsidRDefault="00253471" w:rsidP="002534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E7C">
        <w:rPr>
          <w:rFonts w:ascii="Times New Roman" w:hAnsi="Times New Roman" w:cs="Times New Roman"/>
          <w:i/>
          <w:sz w:val="24"/>
          <w:szCs w:val="24"/>
        </w:rPr>
        <w:t>Дополн</w:t>
      </w:r>
      <w:r>
        <w:rPr>
          <w:rFonts w:ascii="Times New Roman" w:hAnsi="Times New Roman" w:cs="Times New Roman"/>
          <w:i/>
          <w:sz w:val="24"/>
          <w:szCs w:val="24"/>
        </w:rPr>
        <w:t>ение</w:t>
      </w:r>
      <w:r w:rsidRPr="00255E7C">
        <w:rPr>
          <w:rFonts w:ascii="Times New Roman" w:hAnsi="Times New Roman" w:cs="Times New Roman"/>
          <w:i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255E7C">
        <w:rPr>
          <w:rFonts w:ascii="Times New Roman" w:hAnsi="Times New Roman" w:cs="Times New Roman"/>
          <w:i/>
          <w:sz w:val="24"/>
          <w:szCs w:val="24"/>
        </w:rPr>
        <w:t xml:space="preserve"> Белгородской области от 1 июля 2014 года № 284 «Об инвестиционной деятельности в Белгородск</w:t>
      </w:r>
      <w:r>
        <w:rPr>
          <w:rFonts w:ascii="Times New Roman" w:hAnsi="Times New Roman" w:cs="Times New Roman"/>
          <w:i/>
          <w:sz w:val="24"/>
          <w:szCs w:val="24"/>
        </w:rPr>
        <w:t xml:space="preserve">ой области» </w:t>
      </w:r>
      <w:r w:rsidR="004E2805">
        <w:rPr>
          <w:rFonts w:ascii="Times New Roman" w:hAnsi="Times New Roman" w:cs="Times New Roman"/>
          <w:i/>
          <w:sz w:val="24"/>
          <w:szCs w:val="24"/>
        </w:rPr>
        <w:t xml:space="preserve">принципом </w:t>
      </w:r>
      <w:proofErr w:type="spellStart"/>
      <w:r w:rsidR="004E2805" w:rsidRPr="004E2805">
        <w:rPr>
          <w:rFonts w:ascii="Times New Roman" w:hAnsi="Times New Roman" w:cs="Times New Roman"/>
          <w:i/>
          <w:sz w:val="24"/>
          <w:szCs w:val="24"/>
        </w:rPr>
        <w:t>неухудшени</w:t>
      </w:r>
      <w:r w:rsidR="004E2805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="004E2805" w:rsidRPr="004E2805">
        <w:rPr>
          <w:rFonts w:ascii="Times New Roman" w:hAnsi="Times New Roman" w:cs="Times New Roman"/>
          <w:i/>
          <w:sz w:val="24"/>
          <w:szCs w:val="24"/>
        </w:rPr>
        <w:t xml:space="preserve"> положения инвестора в период реализации инвестиционного проекта</w:t>
      </w:r>
      <w:r w:rsidR="004E2805">
        <w:rPr>
          <w:rFonts w:ascii="Times New Roman" w:hAnsi="Times New Roman" w:cs="Times New Roman"/>
          <w:i/>
          <w:sz w:val="24"/>
          <w:szCs w:val="24"/>
        </w:rPr>
        <w:t>, а также</w:t>
      </w:r>
      <w:r w:rsidR="00A40782">
        <w:rPr>
          <w:rFonts w:ascii="Times New Roman" w:hAnsi="Times New Roman" w:cs="Times New Roman"/>
          <w:i/>
          <w:sz w:val="24"/>
          <w:szCs w:val="24"/>
        </w:rPr>
        <w:t xml:space="preserve"> уточнение законодательства в сфере </w:t>
      </w:r>
      <w:r w:rsidRPr="00255E7C">
        <w:rPr>
          <w:rFonts w:ascii="Times New Roman" w:hAnsi="Times New Roman" w:cs="Times New Roman"/>
          <w:i/>
          <w:sz w:val="24"/>
          <w:szCs w:val="24"/>
        </w:rPr>
        <w:t>налоговых льгот</w:t>
      </w:r>
      <w:r w:rsidR="00A40782">
        <w:rPr>
          <w:rFonts w:ascii="Times New Roman" w:hAnsi="Times New Roman" w:cs="Times New Roman"/>
          <w:i/>
          <w:sz w:val="24"/>
          <w:szCs w:val="24"/>
        </w:rPr>
        <w:t>.</w:t>
      </w:r>
    </w:p>
    <w:p w:rsidR="00E93413" w:rsidRDefault="00E93413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A405B8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1.7. Контактная информация исполнителя в органе-разработчике:</w:t>
      </w:r>
    </w:p>
    <w:p w:rsidR="00134CA6" w:rsidRPr="00A40782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A405B8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C61141" w:rsidRPr="00C61141">
        <w:rPr>
          <w:rFonts w:ascii="Times New Roman" w:hAnsi="Times New Roman" w:cs="Times New Roman"/>
          <w:i/>
          <w:sz w:val="28"/>
          <w:szCs w:val="28"/>
        </w:rPr>
        <w:t>Григоренко Игорь Юрьевич</w:t>
      </w:r>
    </w:p>
    <w:p w:rsidR="00134CA6" w:rsidRPr="00C61141" w:rsidRDefault="00134CA6" w:rsidP="003110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141">
        <w:rPr>
          <w:rFonts w:ascii="Times New Roman" w:hAnsi="Times New Roman" w:cs="Times New Roman"/>
          <w:sz w:val="28"/>
          <w:szCs w:val="28"/>
        </w:rPr>
        <w:t>Должность:</w:t>
      </w:r>
      <w:r w:rsidR="00C61141" w:rsidRPr="00C61141">
        <w:rPr>
          <w:rFonts w:ascii="Times New Roman" w:hAnsi="Times New Roman" w:cs="Times New Roman"/>
          <w:sz w:val="28"/>
          <w:szCs w:val="28"/>
        </w:rPr>
        <w:t xml:space="preserve"> </w:t>
      </w:r>
      <w:r w:rsidR="00C61141" w:rsidRPr="00C61141">
        <w:rPr>
          <w:rFonts w:ascii="Times New Roman" w:hAnsi="Times New Roman" w:cs="Times New Roman"/>
          <w:i/>
          <w:sz w:val="28"/>
          <w:szCs w:val="28"/>
        </w:rPr>
        <w:t>помощник депутата Белгородской областной Думы</w:t>
      </w:r>
      <w:r w:rsidR="00EE3CB4" w:rsidRPr="00C61141">
        <w:rPr>
          <w:rFonts w:ascii="Times New Roman" w:hAnsi="Times New Roman" w:cs="Times New Roman"/>
          <w:i/>
          <w:sz w:val="24"/>
          <w:szCs w:val="24"/>
        </w:rPr>
        <w:t>.</w:t>
      </w:r>
    </w:p>
    <w:p w:rsidR="00134CA6" w:rsidRPr="004B1171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 xml:space="preserve">Тел.: </w:t>
      </w:r>
      <w:r w:rsidR="0059518E" w:rsidRPr="00D34871">
        <w:rPr>
          <w:rFonts w:ascii="Times New Roman" w:hAnsi="Times New Roman" w:cs="Times New Roman"/>
          <w:i/>
          <w:sz w:val="24"/>
          <w:szCs w:val="24"/>
        </w:rPr>
        <w:t>3</w:t>
      </w:r>
      <w:r w:rsidR="00267484">
        <w:rPr>
          <w:rFonts w:ascii="Times New Roman" w:hAnsi="Times New Roman" w:cs="Times New Roman"/>
          <w:i/>
          <w:sz w:val="24"/>
          <w:szCs w:val="24"/>
        </w:rPr>
        <w:t>5</w:t>
      </w:r>
      <w:r w:rsidR="0059518E" w:rsidRPr="00D34871">
        <w:rPr>
          <w:rFonts w:ascii="Times New Roman" w:hAnsi="Times New Roman" w:cs="Times New Roman"/>
          <w:i/>
          <w:sz w:val="24"/>
          <w:szCs w:val="24"/>
        </w:rPr>
        <w:t>-</w:t>
      </w:r>
      <w:r w:rsidR="00267484">
        <w:rPr>
          <w:rFonts w:ascii="Times New Roman" w:hAnsi="Times New Roman" w:cs="Times New Roman"/>
          <w:i/>
          <w:sz w:val="24"/>
          <w:szCs w:val="24"/>
        </w:rPr>
        <w:t>60</w:t>
      </w:r>
      <w:r w:rsidR="0059518E" w:rsidRPr="00D34871">
        <w:rPr>
          <w:rFonts w:ascii="Times New Roman" w:hAnsi="Times New Roman" w:cs="Times New Roman"/>
          <w:i/>
          <w:sz w:val="24"/>
          <w:szCs w:val="24"/>
        </w:rPr>
        <w:t>-</w:t>
      </w:r>
      <w:r w:rsidR="00267484">
        <w:rPr>
          <w:rFonts w:ascii="Times New Roman" w:hAnsi="Times New Roman" w:cs="Times New Roman"/>
          <w:i/>
          <w:sz w:val="24"/>
          <w:szCs w:val="24"/>
        </w:rPr>
        <w:t>80</w:t>
      </w:r>
      <w:r w:rsidR="0059518E">
        <w:rPr>
          <w:rFonts w:ascii="Times New Roman" w:hAnsi="Times New Roman" w:cs="Times New Roman"/>
          <w:sz w:val="28"/>
          <w:szCs w:val="28"/>
        </w:rPr>
        <w:t xml:space="preserve">      </w:t>
      </w:r>
      <w:r w:rsidRPr="00A405B8"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 w:rsidR="0059518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B1171" w:rsidRPr="005A5DE5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Brinceva</w:t>
        </w:r>
        <w:r w:rsidR="004B1171" w:rsidRPr="005A5DE5">
          <w:rPr>
            <w:rStyle w:val="ab"/>
            <w:rFonts w:ascii="Times New Roman" w:hAnsi="Times New Roman" w:cs="Times New Roman"/>
            <w:i/>
            <w:sz w:val="24"/>
            <w:szCs w:val="24"/>
          </w:rPr>
          <w:t>@</w:t>
        </w:r>
        <w:r w:rsidR="004B1171" w:rsidRPr="005A5DE5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derbo</w:t>
        </w:r>
        <w:r w:rsidR="004B1171" w:rsidRPr="005A5DE5">
          <w:rPr>
            <w:rStyle w:val="ab"/>
            <w:rFonts w:ascii="Times New Roman" w:hAnsi="Times New Roman" w:cs="Times New Roman"/>
            <w:i/>
            <w:sz w:val="24"/>
            <w:szCs w:val="24"/>
          </w:rPr>
          <w:t>.</w:t>
        </w:r>
        <w:r w:rsidR="004B1171" w:rsidRPr="005A5DE5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="004B11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5F9A" w:rsidRDefault="00C15F9A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A405B8" w:rsidRDefault="00134CA6" w:rsidP="00134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5B8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</w:t>
      </w:r>
      <w:r w:rsidR="00EA3C98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</w:t>
      </w:r>
      <w:r w:rsidRPr="00A405B8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74"/>
        <w:gridCol w:w="3822"/>
      </w:tblGrid>
      <w:tr w:rsidR="00134CA6" w:rsidRPr="0015504E" w:rsidTr="00012263">
        <w:tc>
          <w:tcPr>
            <w:tcW w:w="6374" w:type="dxa"/>
          </w:tcPr>
          <w:p w:rsidR="00134CA6" w:rsidRPr="008B523D" w:rsidRDefault="00134CA6" w:rsidP="00012263">
            <w:pPr>
              <w:rPr>
                <w:sz w:val="28"/>
                <w:szCs w:val="28"/>
              </w:rPr>
            </w:pPr>
            <w:r w:rsidRPr="008B523D">
              <w:rPr>
                <w:sz w:val="28"/>
                <w:szCs w:val="28"/>
              </w:rPr>
              <w:lastRenderedPageBreak/>
              <w:t>2.1. Степень регулирующего воздействия проекта</w:t>
            </w:r>
          </w:p>
        </w:tc>
        <w:tc>
          <w:tcPr>
            <w:tcW w:w="3822" w:type="dxa"/>
          </w:tcPr>
          <w:p w:rsidR="00134CA6" w:rsidRPr="0015504E" w:rsidRDefault="0059518E" w:rsidP="00012263">
            <w:pPr>
              <w:rPr>
                <w:i/>
                <w:sz w:val="24"/>
                <w:szCs w:val="24"/>
                <w:highlight w:val="yellow"/>
              </w:rPr>
            </w:pPr>
            <w:r w:rsidRPr="008B523D">
              <w:rPr>
                <w:i/>
                <w:sz w:val="24"/>
                <w:szCs w:val="24"/>
              </w:rPr>
              <w:t>средняя</w:t>
            </w:r>
          </w:p>
        </w:tc>
      </w:tr>
      <w:tr w:rsidR="00134CA6" w:rsidRPr="00A405B8" w:rsidTr="00012263">
        <w:tc>
          <w:tcPr>
            <w:tcW w:w="10196" w:type="dxa"/>
            <w:gridSpan w:val="2"/>
          </w:tcPr>
          <w:p w:rsidR="00134CA6" w:rsidRPr="008B523D" w:rsidRDefault="00134CA6" w:rsidP="00C15F9A">
            <w:pPr>
              <w:jc w:val="both"/>
              <w:rPr>
                <w:sz w:val="28"/>
                <w:szCs w:val="28"/>
              </w:rPr>
            </w:pPr>
            <w:r w:rsidRPr="008B523D">
              <w:rPr>
                <w:sz w:val="28"/>
                <w:szCs w:val="28"/>
              </w:rPr>
              <w:t>2.2. Обоснование отнесения проекта нормативного правового акта к определенной степени регулирующего воздействия</w:t>
            </w:r>
          </w:p>
          <w:p w:rsidR="00134CA6" w:rsidRPr="008B523D" w:rsidRDefault="0015504E" w:rsidP="00A40782">
            <w:pPr>
              <w:jc w:val="both"/>
              <w:rPr>
                <w:i/>
                <w:sz w:val="24"/>
                <w:szCs w:val="24"/>
              </w:rPr>
            </w:pPr>
            <w:r w:rsidRPr="008B523D">
              <w:rPr>
                <w:i/>
                <w:sz w:val="24"/>
                <w:szCs w:val="24"/>
              </w:rPr>
              <w:t xml:space="preserve">проект нормативного правового акта </w:t>
            </w:r>
            <w:r w:rsidR="00A40782">
              <w:rPr>
                <w:i/>
                <w:sz w:val="24"/>
                <w:szCs w:val="24"/>
              </w:rPr>
              <w:t xml:space="preserve">не </w:t>
            </w:r>
            <w:r w:rsidRPr="008B523D">
              <w:rPr>
                <w:i/>
                <w:sz w:val="24"/>
                <w:szCs w:val="24"/>
              </w:rPr>
              <w:t>содержит положени</w:t>
            </w:r>
            <w:r w:rsidR="00A40782">
              <w:rPr>
                <w:i/>
                <w:sz w:val="24"/>
                <w:szCs w:val="24"/>
              </w:rPr>
              <w:t>й</w:t>
            </w:r>
            <w:r w:rsidRPr="008B523D">
              <w:rPr>
                <w:i/>
                <w:sz w:val="24"/>
                <w:szCs w:val="24"/>
              </w:rPr>
              <w:t xml:space="preserve">, </w:t>
            </w:r>
            <w:r w:rsidR="00A40782">
              <w:rPr>
                <w:i/>
                <w:sz w:val="24"/>
                <w:szCs w:val="24"/>
              </w:rPr>
              <w:t>вводящих новые</w:t>
            </w:r>
            <w:r w:rsidRPr="008B523D">
              <w:rPr>
                <w:i/>
                <w:sz w:val="24"/>
                <w:szCs w:val="24"/>
              </w:rPr>
              <w:t xml:space="preserve"> обязанности, запреты и ограничения для субъектов предпринимательской и инвестиционной деятельности или способствующие их введению;</w:t>
            </w:r>
          </w:p>
        </w:tc>
      </w:tr>
    </w:tbl>
    <w:p w:rsidR="008457B1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5B8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3.1. 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FB2139" w:rsidRDefault="00A40782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782">
        <w:rPr>
          <w:rFonts w:ascii="Times New Roman" w:hAnsi="Times New Roman" w:cs="Times New Roman"/>
          <w:i/>
          <w:sz w:val="24"/>
          <w:szCs w:val="24"/>
        </w:rPr>
        <w:t>Законом Белгородской области «Об инвестиционной деятельности в Белгородской области» закрепляются основные принципы и формы государственной поддержки инвестиционной деятельности. В целях создания благоприятных условий для инвесторов необходимо скорректировать принципы и формы государственной поддержки инвестиционной деятельности.</w:t>
      </w:r>
    </w:p>
    <w:p w:rsidR="00A40782" w:rsidRDefault="00A40782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3.2. Негативные эффекты, возникающие в связи с наличием проблемы:</w:t>
      </w:r>
    </w:p>
    <w:p w:rsidR="0062362B" w:rsidRDefault="00C84DB8" w:rsidP="00FB2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DB8">
        <w:rPr>
          <w:rFonts w:ascii="Times New Roman" w:hAnsi="Times New Roman" w:cs="Times New Roman"/>
          <w:i/>
          <w:sz w:val="24"/>
          <w:szCs w:val="24"/>
        </w:rPr>
        <w:t>Снижение экономических параметров развития обла</w:t>
      </w:r>
      <w:r>
        <w:rPr>
          <w:rFonts w:ascii="Times New Roman" w:hAnsi="Times New Roman" w:cs="Times New Roman"/>
          <w:i/>
          <w:sz w:val="24"/>
          <w:szCs w:val="24"/>
        </w:rPr>
        <w:t>сти, в</w:t>
      </w:r>
      <w:r w:rsidRPr="00C84DB8">
        <w:rPr>
          <w:rFonts w:ascii="Times New Roman" w:hAnsi="Times New Roman" w:cs="Times New Roman"/>
          <w:i/>
          <w:sz w:val="24"/>
          <w:szCs w:val="24"/>
        </w:rPr>
        <w:t>озможное сокращение объема привлекаемых инвестиций</w:t>
      </w:r>
      <w:r>
        <w:rPr>
          <w:rFonts w:ascii="Times New Roman" w:hAnsi="Times New Roman" w:cs="Times New Roman"/>
          <w:i/>
          <w:sz w:val="24"/>
          <w:szCs w:val="24"/>
        </w:rPr>
        <w:t>, внедрения новых технологий.</w:t>
      </w:r>
    </w:p>
    <w:p w:rsidR="00C84DB8" w:rsidRDefault="00C84DB8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3.3. 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644ADA" w:rsidRPr="00915840" w:rsidRDefault="005554BB" w:rsidP="005554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782">
        <w:rPr>
          <w:rFonts w:ascii="Times New Roman" w:hAnsi="Times New Roman" w:cs="Times New Roman"/>
          <w:i/>
          <w:sz w:val="24"/>
          <w:szCs w:val="24"/>
        </w:rPr>
        <w:t xml:space="preserve">Необходимость совершенствования законодательного регулирования возникла в связи с принятием </w:t>
      </w:r>
      <w:r w:rsidR="00A40782">
        <w:rPr>
          <w:rFonts w:ascii="Times New Roman" w:hAnsi="Times New Roman" w:cs="Times New Roman"/>
          <w:i/>
          <w:sz w:val="24"/>
          <w:szCs w:val="24"/>
        </w:rPr>
        <w:t>р</w:t>
      </w:r>
      <w:r w:rsidR="00A40782" w:rsidRPr="00A40782">
        <w:rPr>
          <w:rFonts w:ascii="Times New Roman" w:hAnsi="Times New Roman" w:cs="Times New Roman"/>
          <w:i/>
          <w:sz w:val="24"/>
          <w:szCs w:val="24"/>
        </w:rPr>
        <w:t>аспоряжени</w:t>
      </w:r>
      <w:r w:rsidR="00A40782">
        <w:rPr>
          <w:rFonts w:ascii="Times New Roman" w:hAnsi="Times New Roman" w:cs="Times New Roman"/>
          <w:i/>
          <w:sz w:val="24"/>
          <w:szCs w:val="24"/>
        </w:rPr>
        <w:t>я</w:t>
      </w:r>
      <w:r w:rsidR="00A40782" w:rsidRPr="00A40782">
        <w:rPr>
          <w:rFonts w:ascii="Times New Roman" w:hAnsi="Times New Roman" w:cs="Times New Roman"/>
          <w:i/>
          <w:sz w:val="24"/>
          <w:szCs w:val="24"/>
        </w:rPr>
        <w:t xml:space="preserve"> Правительства Российской Федерации от 31 января 2017 года №</w:t>
      </w:r>
      <w:r w:rsidR="00C61141">
        <w:rPr>
          <w:rFonts w:ascii="Times New Roman" w:hAnsi="Times New Roman" w:cs="Times New Roman"/>
          <w:i/>
          <w:sz w:val="24"/>
          <w:szCs w:val="24"/>
        </w:rPr>
        <w:t> </w:t>
      </w:r>
      <w:r w:rsidR="00A40782" w:rsidRPr="00A40782">
        <w:rPr>
          <w:rFonts w:ascii="Times New Roman" w:hAnsi="Times New Roman" w:cs="Times New Roman"/>
          <w:i/>
          <w:sz w:val="24"/>
          <w:szCs w:val="24"/>
        </w:rPr>
        <w:t>147-р</w:t>
      </w:r>
      <w:r w:rsidR="00A40782">
        <w:rPr>
          <w:rFonts w:ascii="Times New Roman" w:hAnsi="Times New Roman" w:cs="Times New Roman"/>
          <w:i/>
          <w:sz w:val="24"/>
          <w:szCs w:val="24"/>
        </w:rPr>
        <w:t>, а также расширением перечня налоговых льгот.</w:t>
      </w:r>
    </w:p>
    <w:p w:rsidR="00915840" w:rsidRPr="00915840" w:rsidRDefault="00915840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3.4. Описание условий, при которых проблема может быть решена в целом без вмешательства со стороны государства:</w:t>
      </w:r>
    </w:p>
    <w:p w:rsidR="00DB4569" w:rsidRDefault="00C84DB8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782">
        <w:rPr>
          <w:rFonts w:ascii="Times New Roman" w:hAnsi="Times New Roman" w:cs="Times New Roman"/>
          <w:i/>
          <w:sz w:val="24"/>
          <w:szCs w:val="24"/>
        </w:rPr>
        <w:t>Реализация инвестиционных проектов хозяйствующими субъектами области без государственной поддержки.</w:t>
      </w:r>
    </w:p>
    <w:p w:rsidR="00C84DB8" w:rsidRDefault="00C84DB8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3.5. Источники данных:</w:t>
      </w:r>
    </w:p>
    <w:p w:rsidR="00134CA6" w:rsidRPr="00787ADC" w:rsidRDefault="00A40782" w:rsidP="00134C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Опрос общественного мнения</w:t>
      </w:r>
      <w:r w:rsidR="00EE3CB4">
        <w:rPr>
          <w:rFonts w:ascii="Times New Roman" w:hAnsi="Times New Roman" w:cs="Times New Roman"/>
          <w:i/>
          <w:sz w:val="24"/>
          <w:szCs w:val="24"/>
        </w:rPr>
        <w:t>.</w:t>
      </w:r>
    </w:p>
    <w:p w:rsidR="00787ADC" w:rsidRDefault="00787ADC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3.6. Иная информация о проблеме:</w:t>
      </w:r>
    </w:p>
    <w:p w:rsidR="00134CA6" w:rsidRPr="00787ADC" w:rsidRDefault="008B523D" w:rsidP="00134C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314A"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8457B1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b/>
          <w:sz w:val="28"/>
          <w:szCs w:val="28"/>
        </w:rPr>
        <w:t>4. Анализ опыта иных субъектов Российской Федерации в соответствующих сферах деятельности*</w:t>
      </w:r>
    </w:p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4.1. Опыт решения аналогичных проблем в других субъектах Российской Федерации, иностранных государствах:</w:t>
      </w:r>
    </w:p>
    <w:p w:rsidR="00815376" w:rsidRDefault="00FC4C9B" w:rsidP="00A90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C84DB8">
        <w:rPr>
          <w:rFonts w:ascii="Times New Roman" w:hAnsi="Times New Roman" w:cs="Times New Roman"/>
          <w:i/>
          <w:sz w:val="24"/>
          <w:szCs w:val="24"/>
        </w:rPr>
        <w:t>52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C84DB8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A90D3A">
        <w:rPr>
          <w:rFonts w:ascii="Times New Roman" w:hAnsi="Times New Roman" w:cs="Times New Roman"/>
          <w:i/>
          <w:sz w:val="24"/>
          <w:szCs w:val="24"/>
        </w:rPr>
        <w:t>убъект</w:t>
      </w:r>
      <w:r>
        <w:rPr>
          <w:rFonts w:ascii="Times New Roman" w:hAnsi="Times New Roman" w:cs="Times New Roman"/>
          <w:i/>
          <w:sz w:val="24"/>
          <w:szCs w:val="24"/>
        </w:rPr>
        <w:t>ах</w:t>
      </w:r>
      <w:r w:rsidRPr="00A90D3A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C84DB8">
        <w:rPr>
          <w:rFonts w:ascii="Times New Roman" w:hAnsi="Times New Roman" w:cs="Times New Roman"/>
          <w:i/>
          <w:sz w:val="24"/>
          <w:szCs w:val="24"/>
        </w:rPr>
        <w:t>61</w:t>
      </w:r>
      <w:r>
        <w:rPr>
          <w:rFonts w:ascii="Times New Roman" w:hAnsi="Times New Roman" w:cs="Times New Roman"/>
          <w:i/>
          <w:sz w:val="24"/>
          <w:szCs w:val="24"/>
        </w:rPr>
        <w:t>%) прияты нормативные правовые акты, регламентирующие</w:t>
      </w:r>
      <w:r w:rsidR="00C84DB8">
        <w:rPr>
          <w:rFonts w:ascii="Times New Roman" w:hAnsi="Times New Roman" w:cs="Times New Roman"/>
          <w:i/>
          <w:sz w:val="24"/>
          <w:szCs w:val="24"/>
        </w:rPr>
        <w:t xml:space="preserve"> вводимые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DB8" w:rsidRPr="00C84DB8">
        <w:rPr>
          <w:rFonts w:ascii="Times New Roman" w:hAnsi="Times New Roman" w:cs="Times New Roman"/>
          <w:i/>
          <w:sz w:val="24"/>
          <w:szCs w:val="24"/>
        </w:rPr>
        <w:t>вид</w:t>
      </w:r>
      <w:r w:rsidR="00C84DB8">
        <w:rPr>
          <w:rFonts w:ascii="Times New Roman" w:hAnsi="Times New Roman" w:cs="Times New Roman"/>
          <w:i/>
          <w:sz w:val="24"/>
          <w:szCs w:val="24"/>
        </w:rPr>
        <w:t>ы</w:t>
      </w:r>
      <w:r w:rsidR="00C84DB8" w:rsidRPr="00C84DB8">
        <w:rPr>
          <w:rFonts w:ascii="Times New Roman" w:hAnsi="Times New Roman" w:cs="Times New Roman"/>
          <w:i/>
          <w:sz w:val="24"/>
          <w:szCs w:val="24"/>
        </w:rPr>
        <w:t xml:space="preserve"> налоговых льгот</w:t>
      </w:r>
      <w:r w:rsidR="00A90D3A" w:rsidRPr="00A90D3A">
        <w:rPr>
          <w:rFonts w:ascii="Times New Roman" w:hAnsi="Times New Roman" w:cs="Times New Roman"/>
          <w:i/>
          <w:sz w:val="24"/>
          <w:szCs w:val="24"/>
        </w:rPr>
        <w:t>.</w:t>
      </w:r>
    </w:p>
    <w:p w:rsidR="00A90D3A" w:rsidRDefault="001824BF" w:rsidP="00A90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1824BF">
        <w:rPr>
          <w:rFonts w:ascii="Times New Roman" w:hAnsi="Times New Roman" w:cs="Times New Roman"/>
          <w:i/>
          <w:sz w:val="24"/>
          <w:szCs w:val="24"/>
        </w:rPr>
        <w:t xml:space="preserve">ринцип </w:t>
      </w:r>
      <w:proofErr w:type="spellStart"/>
      <w:r w:rsidRPr="001824BF">
        <w:rPr>
          <w:rFonts w:ascii="Times New Roman" w:hAnsi="Times New Roman" w:cs="Times New Roman"/>
          <w:i/>
          <w:sz w:val="24"/>
          <w:szCs w:val="24"/>
        </w:rPr>
        <w:t>неухудшения</w:t>
      </w:r>
      <w:proofErr w:type="spellEnd"/>
      <w:r w:rsidRPr="001824BF">
        <w:rPr>
          <w:rFonts w:ascii="Times New Roman" w:hAnsi="Times New Roman" w:cs="Times New Roman"/>
          <w:i/>
          <w:sz w:val="24"/>
          <w:szCs w:val="24"/>
        </w:rPr>
        <w:t xml:space="preserve"> положения инвестора в период реализации инвестиционного проекта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закреплен </w:t>
      </w:r>
      <w:r w:rsidR="00A13DD1">
        <w:rPr>
          <w:rFonts w:ascii="Times New Roman" w:hAnsi="Times New Roman" w:cs="Times New Roman"/>
          <w:i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 w:cs="Times New Roman"/>
          <w:i/>
          <w:sz w:val="24"/>
          <w:szCs w:val="24"/>
        </w:rPr>
        <w:t>в 32-х с</w:t>
      </w:r>
      <w:r w:rsidRPr="00A90D3A">
        <w:rPr>
          <w:rFonts w:ascii="Times New Roman" w:hAnsi="Times New Roman" w:cs="Times New Roman"/>
          <w:i/>
          <w:sz w:val="24"/>
          <w:szCs w:val="24"/>
        </w:rPr>
        <w:t>убъект</w:t>
      </w:r>
      <w:r>
        <w:rPr>
          <w:rFonts w:ascii="Times New Roman" w:hAnsi="Times New Roman" w:cs="Times New Roman"/>
          <w:i/>
          <w:sz w:val="24"/>
          <w:szCs w:val="24"/>
        </w:rPr>
        <w:t>ах</w:t>
      </w:r>
      <w:r w:rsidRPr="00A90D3A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i/>
          <w:sz w:val="24"/>
          <w:szCs w:val="24"/>
        </w:rPr>
        <w:t>(38%)</w:t>
      </w:r>
    </w:p>
    <w:p w:rsidR="001824BF" w:rsidRPr="001824BF" w:rsidRDefault="001824BF" w:rsidP="00A90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CA6" w:rsidRPr="00A405B8" w:rsidRDefault="00134CA6" w:rsidP="008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4.2. Источники данных:</w:t>
      </w:r>
    </w:p>
    <w:p w:rsidR="00134CA6" w:rsidRPr="00787ADC" w:rsidRDefault="004325D4" w:rsidP="008B52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5D4">
        <w:rPr>
          <w:rFonts w:ascii="Times New Roman" w:hAnsi="Times New Roman" w:cs="Times New Roman"/>
          <w:i/>
          <w:sz w:val="24"/>
          <w:szCs w:val="24"/>
        </w:rPr>
        <w:t>Официальные сайты органов исполнительной власти Российской Федерации</w:t>
      </w:r>
      <w:r w:rsidR="008B523D" w:rsidRPr="00E1314A">
        <w:rPr>
          <w:rFonts w:ascii="Times New Roman" w:hAnsi="Times New Roman" w:cs="Times New Roman"/>
          <w:i/>
          <w:sz w:val="24"/>
          <w:szCs w:val="24"/>
        </w:rPr>
        <w:t>,</w:t>
      </w:r>
      <w:r w:rsidR="008B523D" w:rsidRPr="00E1314A">
        <w:t xml:space="preserve"> </w:t>
      </w:r>
      <w:r w:rsidR="008B523D" w:rsidRPr="00E1314A">
        <w:rPr>
          <w:rFonts w:ascii="Times New Roman" w:hAnsi="Times New Roman" w:cs="Times New Roman"/>
          <w:i/>
          <w:sz w:val="24"/>
          <w:szCs w:val="24"/>
        </w:rPr>
        <w:t>справочная правовая система «Консультант Плюс»,</w:t>
      </w:r>
    </w:p>
    <w:p w:rsidR="008457B1" w:rsidRDefault="008457B1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A405B8" w:rsidRDefault="00134CA6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5. Цели предлагаемого правового регулирования и их соответствие принципам правового регулирования, программным документам Российской Федерации и Белгородской области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134CA6" w:rsidRPr="00A405B8" w:rsidTr="00012263">
        <w:tc>
          <w:tcPr>
            <w:tcW w:w="5240" w:type="dxa"/>
          </w:tcPr>
          <w:p w:rsidR="00134CA6" w:rsidRPr="00A405B8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5.1. Цели предлагаемого правового регулирования</w:t>
            </w:r>
          </w:p>
        </w:tc>
        <w:tc>
          <w:tcPr>
            <w:tcW w:w="4961" w:type="dxa"/>
          </w:tcPr>
          <w:p w:rsidR="00134CA6" w:rsidRPr="00A405B8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134CA6" w:rsidRPr="00E1314A" w:rsidTr="00012263">
        <w:tc>
          <w:tcPr>
            <w:tcW w:w="5240" w:type="dxa"/>
          </w:tcPr>
          <w:p w:rsidR="00A33930" w:rsidRPr="00421CF6" w:rsidRDefault="00A13DD1" w:rsidP="00421C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5E7C">
              <w:rPr>
                <w:rFonts w:ascii="Times New Roman" w:hAnsi="Times New Roman" w:cs="Times New Roman"/>
                <w:i/>
                <w:sz w:val="24"/>
                <w:szCs w:val="24"/>
              </w:rPr>
              <w:t>Дополн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ение</w:t>
            </w:r>
            <w:r w:rsidRPr="00255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55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Белгородской области от 1 июля 2014 года № 284 «Об инвестиционной деятельности в Белгородск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 области» принципом </w:t>
            </w:r>
            <w:proofErr w:type="spellStart"/>
            <w:r w:rsidRPr="004E2805">
              <w:rPr>
                <w:rFonts w:ascii="Times New Roman" w:hAnsi="Times New Roman" w:cs="Times New Roman"/>
                <w:i/>
                <w:sz w:val="24"/>
                <w:szCs w:val="24"/>
              </w:rPr>
              <w:t>неухудшени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  <w:r w:rsidRPr="004E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положения инвестора в период реализации инвестиционного проекта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 также уточнение законодательства в сфере </w:t>
            </w:r>
            <w:r w:rsidRPr="00255E7C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налоговых льгот</w:t>
            </w:r>
          </w:p>
        </w:tc>
        <w:tc>
          <w:tcPr>
            <w:tcW w:w="4961" w:type="dxa"/>
          </w:tcPr>
          <w:p w:rsidR="002605E2" w:rsidRPr="00E1314A" w:rsidRDefault="008B523D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момента принятия нормативного акта </w:t>
            </w:r>
          </w:p>
          <w:p w:rsidR="002605E2" w:rsidRPr="00E1314A" w:rsidRDefault="002605E2" w:rsidP="001B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CA6" w:rsidRPr="00A405B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647734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34">
        <w:rPr>
          <w:rFonts w:ascii="Times New Roman" w:hAnsi="Times New Roman" w:cs="Times New Roman"/>
          <w:sz w:val="28"/>
          <w:szCs w:val="28"/>
        </w:rPr>
        <w:t>5.3. 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D77799" w:rsidRDefault="00D77799" w:rsidP="005E58C3">
      <w:pPr>
        <w:pStyle w:val="af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</w:t>
      </w:r>
      <w:r w:rsidRPr="004E2805">
        <w:rPr>
          <w:i/>
          <w:sz w:val="24"/>
          <w:szCs w:val="24"/>
        </w:rPr>
        <w:t>аспоряжени</w:t>
      </w:r>
      <w:r>
        <w:rPr>
          <w:i/>
          <w:sz w:val="24"/>
          <w:szCs w:val="24"/>
        </w:rPr>
        <w:t>е</w:t>
      </w:r>
      <w:r w:rsidRPr="004E2805">
        <w:rPr>
          <w:i/>
          <w:sz w:val="24"/>
          <w:szCs w:val="24"/>
        </w:rPr>
        <w:t xml:space="preserve"> Правительства Российской Федерации от 31 января 2017 года № 147-р (целевая модель «Наличие и качество регионального законодательства о механизмах защиты инвесторов и поддержки инвестиционной деятельности»)</w:t>
      </w:r>
      <w:r>
        <w:rPr>
          <w:i/>
          <w:sz w:val="24"/>
          <w:szCs w:val="24"/>
        </w:rPr>
        <w:t>;</w:t>
      </w:r>
    </w:p>
    <w:p w:rsidR="00C61141" w:rsidRPr="005E58C3" w:rsidRDefault="00C61141" w:rsidP="00C61141">
      <w:pPr>
        <w:pStyle w:val="af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 w:rsidRPr="005E58C3">
        <w:rPr>
          <w:i/>
          <w:sz w:val="24"/>
          <w:szCs w:val="24"/>
        </w:rPr>
        <w:t>Статья 284 части второй Налогового кодекса Российской Федерации;</w:t>
      </w:r>
    </w:p>
    <w:p w:rsidR="005E58C3" w:rsidRPr="005E58C3" w:rsidRDefault="005E58C3" w:rsidP="005E58C3">
      <w:pPr>
        <w:pStyle w:val="af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 w:rsidRPr="005E58C3">
        <w:rPr>
          <w:i/>
          <w:sz w:val="24"/>
          <w:szCs w:val="24"/>
        </w:rPr>
        <w:t>закон Белгородской области от 18 сентября 2007 года № 142 «О льготах по налогу на прибыль организаций»;</w:t>
      </w:r>
    </w:p>
    <w:p w:rsidR="005E58C3" w:rsidRPr="005E58C3" w:rsidRDefault="005E58C3" w:rsidP="005E58C3">
      <w:pPr>
        <w:pStyle w:val="af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 w:rsidRPr="005E58C3">
        <w:rPr>
          <w:i/>
          <w:sz w:val="24"/>
          <w:szCs w:val="24"/>
        </w:rPr>
        <w:t>закон Белгородской области от 14 июля 2010 года № 367 «Об установлении ставок налога, взимаемого в связи с применением упрощённой системы налогообложения, на территории Белгородской области».</w:t>
      </w:r>
    </w:p>
    <w:p w:rsidR="005E58C3" w:rsidRPr="00BB60C9" w:rsidRDefault="005E58C3" w:rsidP="00134C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4CA6" w:rsidRPr="00647734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34">
        <w:rPr>
          <w:rFonts w:ascii="Times New Roman" w:hAnsi="Times New Roman" w:cs="Times New Roman"/>
          <w:sz w:val="28"/>
          <w:szCs w:val="28"/>
        </w:rPr>
        <w:t>5.4.</w:t>
      </w:r>
      <w:r w:rsidRPr="006477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7734">
        <w:rPr>
          <w:rFonts w:ascii="Times New Roman" w:hAnsi="Times New Roman" w:cs="Times New Roman"/>
          <w:sz w:val="28"/>
          <w:szCs w:val="28"/>
        </w:rPr>
        <w:t>Иная информация о целях предлагаемого правового регулирования:</w:t>
      </w:r>
    </w:p>
    <w:p w:rsidR="00134CA6" w:rsidRPr="00647734" w:rsidRDefault="00ED7F02" w:rsidP="00134C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7734"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134CA6" w:rsidRPr="00BB60C9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4CA6" w:rsidRPr="00647734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34">
        <w:rPr>
          <w:rFonts w:ascii="Times New Roman" w:hAnsi="Times New Roman" w:cs="Times New Roman"/>
          <w:b/>
          <w:sz w:val="28"/>
          <w:szCs w:val="28"/>
        </w:rPr>
        <w:t>6. Описание предлагаемого правового регулирования и иных возможных способов решения проблемы</w:t>
      </w:r>
    </w:p>
    <w:p w:rsidR="00E742DF" w:rsidRDefault="00E742DF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647734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34">
        <w:rPr>
          <w:rFonts w:ascii="Times New Roman" w:hAnsi="Times New Roman" w:cs="Times New Roman"/>
          <w:sz w:val="28"/>
          <w:szCs w:val="28"/>
        </w:rPr>
        <w:t>6.1. Описание предлагаемого способа решения проблемы и преодоления связанных с ней негативных эффектов:</w:t>
      </w:r>
    </w:p>
    <w:p w:rsidR="00255E7C" w:rsidRDefault="00D77799" w:rsidP="00255E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E7C">
        <w:rPr>
          <w:rFonts w:ascii="Times New Roman" w:hAnsi="Times New Roman" w:cs="Times New Roman"/>
          <w:i/>
          <w:sz w:val="24"/>
          <w:szCs w:val="24"/>
        </w:rPr>
        <w:t>Дополн</w:t>
      </w:r>
      <w:r>
        <w:rPr>
          <w:rFonts w:ascii="Times New Roman" w:hAnsi="Times New Roman" w:cs="Times New Roman"/>
          <w:i/>
          <w:sz w:val="24"/>
          <w:szCs w:val="24"/>
        </w:rPr>
        <w:t>ение</w:t>
      </w:r>
      <w:r w:rsidRPr="00255E7C">
        <w:rPr>
          <w:rFonts w:ascii="Times New Roman" w:hAnsi="Times New Roman" w:cs="Times New Roman"/>
          <w:i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255E7C">
        <w:rPr>
          <w:rFonts w:ascii="Times New Roman" w:hAnsi="Times New Roman" w:cs="Times New Roman"/>
          <w:i/>
          <w:sz w:val="24"/>
          <w:szCs w:val="24"/>
        </w:rPr>
        <w:t xml:space="preserve"> Белгородской области от 1 июля 2014 года № 284 «Об инвестиционной деятельности в Белгородск</w:t>
      </w:r>
      <w:r>
        <w:rPr>
          <w:rFonts w:ascii="Times New Roman" w:hAnsi="Times New Roman" w:cs="Times New Roman"/>
          <w:i/>
          <w:sz w:val="24"/>
          <w:szCs w:val="24"/>
        </w:rPr>
        <w:t xml:space="preserve">ой области» принципом </w:t>
      </w:r>
      <w:proofErr w:type="spellStart"/>
      <w:r w:rsidRPr="004E2805">
        <w:rPr>
          <w:rFonts w:ascii="Times New Roman" w:hAnsi="Times New Roman" w:cs="Times New Roman"/>
          <w:i/>
          <w:sz w:val="24"/>
          <w:szCs w:val="24"/>
        </w:rPr>
        <w:t>неухудшени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4E2805">
        <w:rPr>
          <w:rFonts w:ascii="Times New Roman" w:hAnsi="Times New Roman" w:cs="Times New Roman"/>
          <w:i/>
          <w:sz w:val="24"/>
          <w:szCs w:val="24"/>
        </w:rPr>
        <w:t xml:space="preserve"> положения инвестора в период реализации инвестиционного проекта</w:t>
      </w:r>
      <w:r>
        <w:rPr>
          <w:rFonts w:ascii="Times New Roman" w:hAnsi="Times New Roman" w:cs="Times New Roman"/>
          <w:i/>
          <w:sz w:val="24"/>
          <w:szCs w:val="24"/>
        </w:rPr>
        <w:t xml:space="preserve">, а также уточнение законодательства в сфере </w:t>
      </w:r>
      <w:r w:rsidRPr="00255E7C">
        <w:rPr>
          <w:rFonts w:ascii="Times New Roman" w:hAnsi="Times New Roman" w:cs="Times New Roman"/>
          <w:i/>
          <w:sz w:val="24"/>
          <w:szCs w:val="24"/>
        </w:rPr>
        <w:t>налоговых льгот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77799" w:rsidRDefault="00D77799" w:rsidP="0025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34" w:rsidRPr="00647734" w:rsidRDefault="00134CA6" w:rsidP="00E7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DF">
        <w:rPr>
          <w:rFonts w:ascii="Times New Roman" w:hAnsi="Times New Roman" w:cs="Times New Roman"/>
          <w:sz w:val="28"/>
          <w:szCs w:val="28"/>
        </w:rPr>
        <w:t>6.2. </w:t>
      </w:r>
      <w:r w:rsidR="00647734" w:rsidRPr="0064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иных способов решения проблемы, включая вариант, который позволит достичь поставленных целей без введения нового правового </w:t>
      </w:r>
      <w:r w:rsidR="00647734" w:rsidRPr="00647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регулирования (с указанием того, каким образом каждым из способов могла бы быть решена проблема,</w:t>
      </w:r>
      <w:r w:rsidR="0075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количественных показателей):</w:t>
      </w:r>
    </w:p>
    <w:p w:rsidR="00253471" w:rsidRDefault="00D77799" w:rsidP="00E742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E7C">
        <w:rPr>
          <w:rFonts w:ascii="Times New Roman" w:hAnsi="Times New Roman" w:cs="Times New Roman"/>
          <w:i/>
          <w:sz w:val="24"/>
          <w:szCs w:val="24"/>
        </w:rPr>
        <w:t>Дополн</w:t>
      </w:r>
      <w:r>
        <w:rPr>
          <w:rFonts w:ascii="Times New Roman" w:hAnsi="Times New Roman" w:cs="Times New Roman"/>
          <w:i/>
          <w:sz w:val="24"/>
          <w:szCs w:val="24"/>
        </w:rPr>
        <w:t>ение</w:t>
      </w:r>
      <w:r w:rsidRPr="00255E7C">
        <w:rPr>
          <w:rFonts w:ascii="Times New Roman" w:hAnsi="Times New Roman" w:cs="Times New Roman"/>
          <w:i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255E7C">
        <w:rPr>
          <w:rFonts w:ascii="Times New Roman" w:hAnsi="Times New Roman" w:cs="Times New Roman"/>
          <w:i/>
          <w:sz w:val="24"/>
          <w:szCs w:val="24"/>
        </w:rPr>
        <w:t xml:space="preserve"> Белгородской области от 1 июля 2014 года № 284 «Об инвестиционной деятельности в Белгородск</w:t>
      </w:r>
      <w:r>
        <w:rPr>
          <w:rFonts w:ascii="Times New Roman" w:hAnsi="Times New Roman" w:cs="Times New Roman"/>
          <w:i/>
          <w:sz w:val="24"/>
          <w:szCs w:val="24"/>
        </w:rPr>
        <w:t xml:space="preserve">ой области» только принципом </w:t>
      </w:r>
      <w:proofErr w:type="spellStart"/>
      <w:r w:rsidRPr="004E2805">
        <w:rPr>
          <w:rFonts w:ascii="Times New Roman" w:hAnsi="Times New Roman" w:cs="Times New Roman"/>
          <w:i/>
          <w:sz w:val="24"/>
          <w:szCs w:val="24"/>
        </w:rPr>
        <w:t>неухудшени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4E2805">
        <w:rPr>
          <w:rFonts w:ascii="Times New Roman" w:hAnsi="Times New Roman" w:cs="Times New Roman"/>
          <w:i/>
          <w:sz w:val="24"/>
          <w:szCs w:val="24"/>
        </w:rPr>
        <w:t xml:space="preserve"> положения инвестора в период реализации инвестиционного проекта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77799" w:rsidRDefault="00D77799" w:rsidP="00E7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734" w:rsidRPr="00647734" w:rsidRDefault="00647734" w:rsidP="00E7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Обоснование выбора предлагаемого способа решения проблемы: </w:t>
      </w:r>
    </w:p>
    <w:p w:rsidR="00E1314A" w:rsidRDefault="00253471" w:rsidP="00E742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471">
        <w:rPr>
          <w:rFonts w:ascii="Times New Roman" w:hAnsi="Times New Roman" w:cs="Times New Roman"/>
          <w:i/>
          <w:sz w:val="24"/>
          <w:szCs w:val="24"/>
        </w:rPr>
        <w:t xml:space="preserve">Предпочтительным вариантом предлагаемого правового регулирования выявленной проблемы департамент экономического развития Белгородской области считает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внесение изменений в </w:t>
      </w:r>
      <w:r w:rsidRPr="00253471">
        <w:rPr>
          <w:rFonts w:ascii="Times New Roman" w:hAnsi="Times New Roman" w:cs="Times New Roman"/>
          <w:i/>
          <w:sz w:val="24"/>
          <w:szCs w:val="24"/>
        </w:rPr>
        <w:t>закон Белгородской области от 1 июля 2014 года № 284 «Об инвестиционной деятельности в Белгородской области»</w:t>
      </w:r>
      <w:r w:rsidR="00D77799">
        <w:rPr>
          <w:rFonts w:ascii="Times New Roman" w:hAnsi="Times New Roman" w:cs="Times New Roman"/>
          <w:i/>
          <w:sz w:val="24"/>
          <w:szCs w:val="24"/>
        </w:rPr>
        <w:t xml:space="preserve"> как в части дополнения принципа </w:t>
      </w:r>
      <w:proofErr w:type="spellStart"/>
      <w:r w:rsidR="00D77799" w:rsidRPr="004E2805">
        <w:rPr>
          <w:rFonts w:ascii="Times New Roman" w:hAnsi="Times New Roman" w:cs="Times New Roman"/>
          <w:i/>
          <w:sz w:val="24"/>
          <w:szCs w:val="24"/>
        </w:rPr>
        <w:t>неухудшени</w:t>
      </w:r>
      <w:r w:rsidR="00D77799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="00D77799" w:rsidRPr="004E2805">
        <w:rPr>
          <w:rFonts w:ascii="Times New Roman" w:hAnsi="Times New Roman" w:cs="Times New Roman"/>
          <w:i/>
          <w:sz w:val="24"/>
          <w:szCs w:val="24"/>
        </w:rPr>
        <w:t xml:space="preserve"> положения инвестора в период реализации инвестиционного проекта</w:t>
      </w:r>
      <w:r w:rsidRPr="00253471">
        <w:rPr>
          <w:rFonts w:ascii="Times New Roman" w:hAnsi="Times New Roman" w:cs="Times New Roman"/>
          <w:i/>
          <w:sz w:val="24"/>
          <w:szCs w:val="24"/>
        </w:rPr>
        <w:t>,</w:t>
      </w:r>
      <w:r w:rsidR="00D77799">
        <w:rPr>
          <w:rFonts w:ascii="Times New Roman" w:hAnsi="Times New Roman" w:cs="Times New Roman"/>
          <w:i/>
          <w:sz w:val="24"/>
          <w:szCs w:val="24"/>
        </w:rPr>
        <w:t xml:space="preserve"> так и в части уточнени</w:t>
      </w:r>
      <w:r w:rsidR="00C61141">
        <w:rPr>
          <w:rFonts w:ascii="Times New Roman" w:hAnsi="Times New Roman" w:cs="Times New Roman"/>
          <w:i/>
          <w:sz w:val="24"/>
          <w:szCs w:val="24"/>
        </w:rPr>
        <w:t>я</w:t>
      </w:r>
      <w:r w:rsidR="00D77799">
        <w:rPr>
          <w:rFonts w:ascii="Times New Roman" w:hAnsi="Times New Roman" w:cs="Times New Roman"/>
          <w:i/>
          <w:sz w:val="24"/>
          <w:szCs w:val="24"/>
        </w:rPr>
        <w:t xml:space="preserve"> законодательства в сфере </w:t>
      </w:r>
      <w:r w:rsidR="00D77799" w:rsidRPr="00255E7C">
        <w:rPr>
          <w:rFonts w:ascii="Times New Roman" w:hAnsi="Times New Roman" w:cs="Times New Roman"/>
          <w:i/>
          <w:sz w:val="24"/>
          <w:szCs w:val="24"/>
        </w:rPr>
        <w:t>налоговых льгот</w:t>
      </w:r>
      <w:r w:rsidR="00D77799">
        <w:rPr>
          <w:rFonts w:ascii="Times New Roman" w:hAnsi="Times New Roman" w:cs="Times New Roman"/>
          <w:i/>
          <w:sz w:val="24"/>
          <w:szCs w:val="24"/>
        </w:rPr>
        <w:t>.</w:t>
      </w:r>
      <w:r w:rsidRPr="002534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799">
        <w:rPr>
          <w:rFonts w:ascii="Times New Roman" w:hAnsi="Times New Roman" w:cs="Times New Roman"/>
          <w:i/>
          <w:sz w:val="24"/>
          <w:szCs w:val="24"/>
        </w:rPr>
        <w:t>Данный</w:t>
      </w:r>
      <w:r w:rsidRPr="00253471">
        <w:rPr>
          <w:rFonts w:ascii="Times New Roman" w:hAnsi="Times New Roman" w:cs="Times New Roman"/>
          <w:i/>
          <w:sz w:val="24"/>
          <w:szCs w:val="24"/>
        </w:rPr>
        <w:t xml:space="preserve"> вариант обеспечивает достижение заявленных целей предлагаемого правового регулирования </w:t>
      </w:r>
      <w:r w:rsidR="00D77799">
        <w:rPr>
          <w:rFonts w:ascii="Times New Roman" w:hAnsi="Times New Roman" w:cs="Times New Roman"/>
          <w:i/>
          <w:sz w:val="24"/>
          <w:szCs w:val="24"/>
        </w:rPr>
        <w:t xml:space="preserve">полностью </w:t>
      </w:r>
      <w:r w:rsidRPr="00253471">
        <w:rPr>
          <w:rFonts w:ascii="Times New Roman" w:hAnsi="Times New Roman" w:cs="Times New Roman"/>
          <w:i/>
          <w:sz w:val="24"/>
          <w:szCs w:val="24"/>
        </w:rPr>
        <w:t>при условии минимизации рисков неблагоприятных последствий.</w:t>
      </w:r>
    </w:p>
    <w:p w:rsidR="00253471" w:rsidRDefault="00253471" w:rsidP="00D6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E742DF" w:rsidRDefault="00134CA6" w:rsidP="00D6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DF">
        <w:rPr>
          <w:rFonts w:ascii="Times New Roman" w:hAnsi="Times New Roman" w:cs="Times New Roman"/>
          <w:sz w:val="28"/>
          <w:szCs w:val="28"/>
        </w:rPr>
        <w:t>6.4. Иная информация о предлагаемом способе решения проблемы:</w:t>
      </w:r>
    </w:p>
    <w:p w:rsidR="00EF684F" w:rsidRDefault="00E742DF" w:rsidP="00D6545E">
      <w:pPr>
        <w:tabs>
          <w:tab w:val="right" w:pos="1006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42DF">
        <w:rPr>
          <w:rFonts w:ascii="Times New Roman" w:hAnsi="Times New Roman" w:cs="Times New Roman"/>
          <w:i/>
          <w:sz w:val="24"/>
          <w:szCs w:val="24"/>
        </w:rPr>
        <w:t>О</w:t>
      </w:r>
      <w:r w:rsidR="00ED7F02" w:rsidRPr="00E742DF">
        <w:rPr>
          <w:rFonts w:ascii="Times New Roman" w:hAnsi="Times New Roman" w:cs="Times New Roman"/>
          <w:i/>
          <w:sz w:val="24"/>
          <w:szCs w:val="24"/>
        </w:rPr>
        <w:t>тсутствует</w:t>
      </w:r>
    </w:p>
    <w:p w:rsidR="00D6545E" w:rsidRDefault="00D6545E" w:rsidP="00E742DF">
      <w:pPr>
        <w:pBdr>
          <w:top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D94E11" w:rsidRDefault="00134CA6" w:rsidP="00E742DF">
      <w:pPr>
        <w:pBdr>
          <w:top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E11">
        <w:rPr>
          <w:rFonts w:ascii="Times New Roman" w:hAnsi="Times New Roman" w:cs="Times New Roman"/>
          <w:b/>
          <w:bCs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p w:rsidR="00D94E11" w:rsidRPr="00D94E11" w:rsidRDefault="00D94E11" w:rsidP="00E742DF">
      <w:pPr>
        <w:pBdr>
          <w:top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3010"/>
        <w:gridCol w:w="3119"/>
      </w:tblGrid>
      <w:tr w:rsidR="00D94E11" w:rsidRPr="00D94E11" w:rsidTr="00ED7F02">
        <w:trPr>
          <w:cantSplit/>
        </w:trPr>
        <w:tc>
          <w:tcPr>
            <w:tcW w:w="3964" w:type="dxa"/>
          </w:tcPr>
          <w:p w:rsidR="00134CA6" w:rsidRPr="00D94E11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E11">
              <w:rPr>
                <w:rFonts w:ascii="Times New Roman" w:hAnsi="Times New Roman" w:cs="Times New Roman"/>
                <w:sz w:val="28"/>
                <w:szCs w:val="28"/>
              </w:rPr>
              <w:t>7.1. Группа участников отношений</w:t>
            </w:r>
          </w:p>
        </w:tc>
        <w:tc>
          <w:tcPr>
            <w:tcW w:w="3010" w:type="dxa"/>
          </w:tcPr>
          <w:p w:rsidR="00134CA6" w:rsidRPr="00D94E11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E11">
              <w:rPr>
                <w:rFonts w:ascii="Times New Roman" w:hAnsi="Times New Roman" w:cs="Times New Roman"/>
                <w:sz w:val="28"/>
                <w:szCs w:val="28"/>
              </w:rPr>
              <w:t>7.2. Оценка количества участников отношений</w:t>
            </w:r>
          </w:p>
        </w:tc>
        <w:tc>
          <w:tcPr>
            <w:tcW w:w="3119" w:type="dxa"/>
          </w:tcPr>
          <w:p w:rsidR="00134CA6" w:rsidRPr="00D94E11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E11">
              <w:rPr>
                <w:rFonts w:ascii="Times New Roman" w:hAnsi="Times New Roman" w:cs="Times New Roman"/>
                <w:sz w:val="28"/>
                <w:szCs w:val="28"/>
              </w:rPr>
              <w:t>7.3. Источники данных</w:t>
            </w:r>
          </w:p>
        </w:tc>
      </w:tr>
      <w:tr w:rsidR="00D94E11" w:rsidRPr="00D94E11" w:rsidTr="00ED7F02">
        <w:trPr>
          <w:cantSplit/>
        </w:trPr>
        <w:tc>
          <w:tcPr>
            <w:tcW w:w="3964" w:type="dxa"/>
          </w:tcPr>
          <w:p w:rsidR="00CB5285" w:rsidRPr="006D0835" w:rsidRDefault="00CB5285" w:rsidP="00CB528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D08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Группа 1</w:t>
            </w:r>
          </w:p>
          <w:p w:rsidR="00253471" w:rsidRDefault="00253471" w:rsidP="00CB528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 субъекты предпринимательской деятельности </w:t>
            </w:r>
          </w:p>
          <w:p w:rsidR="00ED7F02" w:rsidRPr="00D94E11" w:rsidRDefault="00AD75B1" w:rsidP="00CB528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742DF" w:rsidRPr="00D94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организаций</w:t>
            </w:r>
            <w:r w:rsidR="00D94E11" w:rsidRPr="00D94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учтенных в составе регистра хозяйствующих субъектов </w:t>
            </w:r>
            <w:proofErr w:type="spellStart"/>
            <w:r w:rsidR="00D94E11" w:rsidRPr="00D94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Белгородстата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E742DF" w:rsidRPr="00D94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</w:tcPr>
          <w:p w:rsidR="00ED7F02" w:rsidRPr="00D94E11" w:rsidRDefault="00D94E11" w:rsidP="00D94E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E11">
              <w:rPr>
                <w:rFonts w:ascii="Times New Roman" w:hAnsi="Times New Roman" w:cs="Times New Roman"/>
                <w:i/>
                <w:sz w:val="24"/>
                <w:szCs w:val="24"/>
              </w:rPr>
              <w:t>Более 37 000</w:t>
            </w:r>
          </w:p>
        </w:tc>
        <w:tc>
          <w:tcPr>
            <w:tcW w:w="3119" w:type="dxa"/>
          </w:tcPr>
          <w:p w:rsidR="00ED7F02" w:rsidRPr="00D94E11" w:rsidRDefault="00D94E11" w:rsidP="00ED7F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Данные </w:t>
            </w:r>
            <w:proofErr w:type="spellStart"/>
            <w:r w:rsidRPr="00D94E11">
              <w:rPr>
                <w:rFonts w:ascii="Times New Roman" w:hAnsi="Times New Roman" w:cs="Times New Roman"/>
                <w:i/>
                <w:sz w:val="24"/>
                <w:szCs w:val="24"/>
              </w:rPr>
              <w:t>Белгородстат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Pr="00D94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данным государственной регистрации</w:t>
            </w:r>
          </w:p>
        </w:tc>
      </w:tr>
      <w:tr w:rsidR="00D94E11" w:rsidRPr="00D94E11" w:rsidTr="00ED7F02">
        <w:trPr>
          <w:cantSplit/>
        </w:trPr>
        <w:tc>
          <w:tcPr>
            <w:tcW w:w="3964" w:type="dxa"/>
          </w:tcPr>
          <w:p w:rsidR="00CB5285" w:rsidRPr="006D0835" w:rsidRDefault="00CB5285" w:rsidP="00CB528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D08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Группа 2</w:t>
            </w:r>
          </w:p>
          <w:p w:rsidR="00CB5285" w:rsidRPr="00D94E11" w:rsidRDefault="00D94E11" w:rsidP="00CB528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94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Органы исполнительной власти и государственные органы Белгородской области, органы законодательной инициативы.</w:t>
            </w:r>
          </w:p>
        </w:tc>
        <w:tc>
          <w:tcPr>
            <w:tcW w:w="3010" w:type="dxa"/>
          </w:tcPr>
          <w:p w:rsidR="00CB5285" w:rsidRPr="00D94E11" w:rsidRDefault="00D94E11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E11">
              <w:rPr>
                <w:rFonts w:ascii="Times New Roman" w:hAnsi="Times New Roman" w:cs="Times New Roman"/>
                <w:i/>
                <w:sz w:val="24"/>
                <w:szCs w:val="24"/>
              </w:rPr>
              <w:t>30 органов власти области</w:t>
            </w:r>
          </w:p>
        </w:tc>
        <w:tc>
          <w:tcPr>
            <w:tcW w:w="3119" w:type="dxa"/>
          </w:tcPr>
          <w:p w:rsidR="00CB5285" w:rsidRPr="00D94E11" w:rsidRDefault="00D94E11" w:rsidP="00ED7F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E11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Структура государственных органов области</w:t>
            </w:r>
          </w:p>
        </w:tc>
      </w:tr>
    </w:tbl>
    <w:p w:rsidR="008457B1" w:rsidRPr="00BB60C9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4CA6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E11">
        <w:rPr>
          <w:rFonts w:ascii="Times New Roman" w:hAnsi="Times New Roman" w:cs="Times New Roman"/>
          <w:b/>
          <w:bCs/>
          <w:sz w:val="28"/>
          <w:szCs w:val="28"/>
        </w:rPr>
        <w:t>8. 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реализации*</w:t>
      </w:r>
    </w:p>
    <w:p w:rsidR="00CD789C" w:rsidRPr="00D94E11" w:rsidRDefault="00CD789C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2835"/>
        <w:gridCol w:w="2977"/>
      </w:tblGrid>
      <w:tr w:rsidR="00D94E11" w:rsidRPr="00D94E11" w:rsidTr="00012263">
        <w:tc>
          <w:tcPr>
            <w:tcW w:w="4248" w:type="dxa"/>
          </w:tcPr>
          <w:p w:rsidR="00134CA6" w:rsidRPr="00D94E11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E11">
              <w:rPr>
                <w:rFonts w:ascii="Times New Roman" w:hAnsi="Times New Roman" w:cs="Times New Roman"/>
                <w:sz w:val="28"/>
                <w:szCs w:val="2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835" w:type="dxa"/>
          </w:tcPr>
          <w:p w:rsidR="00134CA6" w:rsidRPr="00D94E11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E11">
              <w:rPr>
                <w:rFonts w:ascii="Times New Roman" w:hAnsi="Times New Roman" w:cs="Times New Roman"/>
                <w:sz w:val="28"/>
                <w:szCs w:val="28"/>
              </w:rPr>
              <w:t>8.2. Порядок реализации</w:t>
            </w:r>
          </w:p>
        </w:tc>
        <w:tc>
          <w:tcPr>
            <w:tcW w:w="2977" w:type="dxa"/>
          </w:tcPr>
          <w:p w:rsidR="00134CA6" w:rsidRPr="00D94E11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E11">
              <w:rPr>
                <w:rFonts w:ascii="Times New Roman" w:hAnsi="Times New Roman" w:cs="Times New Roman"/>
                <w:sz w:val="28"/>
                <w:szCs w:val="28"/>
              </w:rPr>
              <w:t>8.3. Оценка изменения трудозатрат и (или) потребностей в иных ресурсах</w:t>
            </w:r>
          </w:p>
        </w:tc>
      </w:tr>
      <w:tr w:rsidR="00D6545E" w:rsidRPr="00D94E11" w:rsidTr="00D6545E">
        <w:tc>
          <w:tcPr>
            <w:tcW w:w="10060" w:type="dxa"/>
            <w:gridSpan w:val="3"/>
            <w:vAlign w:val="center"/>
          </w:tcPr>
          <w:p w:rsidR="00D6545E" w:rsidRPr="00253471" w:rsidRDefault="00D6545E" w:rsidP="00D654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65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Отсутствуют</w:t>
            </w:r>
          </w:p>
        </w:tc>
      </w:tr>
    </w:tbl>
    <w:p w:rsidR="008457B1" w:rsidRPr="00BB60C9" w:rsidRDefault="008457B1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4CA6" w:rsidRDefault="00134CA6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5A0">
        <w:rPr>
          <w:rFonts w:ascii="Times New Roman" w:hAnsi="Times New Roman" w:cs="Times New Roman"/>
          <w:b/>
          <w:bCs/>
          <w:sz w:val="28"/>
          <w:szCs w:val="28"/>
        </w:rPr>
        <w:lastRenderedPageBreak/>
        <w:t>9. Оценка соответствующих расходов (возможных поступлений) консолидированного бюджета Белгородской области*</w:t>
      </w:r>
    </w:p>
    <w:p w:rsidR="00CD789C" w:rsidRPr="00F635A0" w:rsidRDefault="00CD789C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676"/>
        <w:gridCol w:w="2272"/>
      </w:tblGrid>
      <w:tr w:rsidR="00F635A0" w:rsidRPr="00F635A0" w:rsidTr="00C03EA1">
        <w:trPr>
          <w:cantSplit/>
        </w:trPr>
        <w:tc>
          <w:tcPr>
            <w:tcW w:w="3289" w:type="dxa"/>
          </w:tcPr>
          <w:p w:rsidR="00F635A0" w:rsidRPr="00F635A0" w:rsidRDefault="00F635A0" w:rsidP="00F63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5A0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  <w:r w:rsidRPr="00F63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635A0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4676" w:type="dxa"/>
          </w:tcPr>
          <w:p w:rsidR="00F635A0" w:rsidRPr="00F635A0" w:rsidRDefault="00F635A0" w:rsidP="00F63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5A0">
              <w:rPr>
                <w:rFonts w:ascii="Times New Roman" w:hAnsi="Times New Roman" w:cs="Times New Roman"/>
                <w:sz w:val="28"/>
                <w:szCs w:val="28"/>
              </w:rPr>
              <w:t xml:space="preserve">9.2. Описание видов расходов (возможных поступлений) </w:t>
            </w:r>
            <w:r w:rsidRPr="00F635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консолидированного бюджета Белгородской области </w:t>
            </w:r>
          </w:p>
        </w:tc>
        <w:tc>
          <w:tcPr>
            <w:tcW w:w="2272" w:type="dxa"/>
          </w:tcPr>
          <w:p w:rsidR="00F635A0" w:rsidRPr="00F635A0" w:rsidRDefault="00F635A0" w:rsidP="00F63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5A0">
              <w:rPr>
                <w:rFonts w:ascii="Times New Roman" w:hAnsi="Times New Roman" w:cs="Times New Roman"/>
                <w:sz w:val="28"/>
                <w:szCs w:val="28"/>
              </w:rPr>
              <w:t>9.3. </w:t>
            </w:r>
            <w:proofErr w:type="spellStart"/>
            <w:proofErr w:type="gramStart"/>
            <w:r w:rsidRPr="00F635A0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 w:rsidR="00EF68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35A0">
              <w:rPr>
                <w:rFonts w:ascii="Times New Roman" w:hAnsi="Times New Roman" w:cs="Times New Roman"/>
                <w:sz w:val="28"/>
                <w:szCs w:val="28"/>
              </w:rPr>
              <w:t>венная</w:t>
            </w:r>
            <w:proofErr w:type="gramEnd"/>
            <w:r w:rsidRPr="00F635A0">
              <w:rPr>
                <w:rFonts w:ascii="Times New Roman" w:hAnsi="Times New Roman" w:cs="Times New Roman"/>
                <w:sz w:val="28"/>
                <w:szCs w:val="28"/>
              </w:rPr>
              <w:t xml:space="preserve"> оценка расходов и возможных поступлений, </w:t>
            </w:r>
          </w:p>
          <w:p w:rsidR="00F635A0" w:rsidRPr="00F635A0" w:rsidRDefault="00F635A0" w:rsidP="00F63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5A0">
              <w:rPr>
                <w:rFonts w:ascii="Times New Roman" w:hAnsi="Times New Roman" w:cs="Times New Roman"/>
                <w:sz w:val="28"/>
                <w:szCs w:val="28"/>
              </w:rPr>
              <w:t>млн рублей</w:t>
            </w:r>
          </w:p>
        </w:tc>
      </w:tr>
      <w:tr w:rsidR="00D6545E" w:rsidRPr="00F635A0" w:rsidTr="003D4927">
        <w:trPr>
          <w:cantSplit/>
        </w:trPr>
        <w:tc>
          <w:tcPr>
            <w:tcW w:w="10237" w:type="dxa"/>
            <w:gridSpan w:val="3"/>
          </w:tcPr>
          <w:p w:rsidR="00D6545E" w:rsidRPr="00F635A0" w:rsidRDefault="00D6545E" w:rsidP="00F635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Отсутсвуют</w:t>
            </w:r>
            <w:proofErr w:type="spellEnd"/>
          </w:p>
        </w:tc>
      </w:tr>
    </w:tbl>
    <w:p w:rsidR="00F635A0" w:rsidRDefault="00F635A0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635A0" w:rsidRPr="00F635A0" w:rsidRDefault="00F635A0" w:rsidP="00CD7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A0">
        <w:rPr>
          <w:rFonts w:ascii="Times New Roman" w:hAnsi="Times New Roman" w:cs="Times New Roman"/>
          <w:i/>
          <w:sz w:val="28"/>
          <w:szCs w:val="28"/>
        </w:rPr>
        <w:t>9.2. </w:t>
      </w:r>
      <w:r w:rsidR="00CD789C" w:rsidRPr="00CD789C">
        <w:rPr>
          <w:rFonts w:ascii="Times New Roman" w:hAnsi="Times New Roman" w:cs="Times New Roman"/>
          <w:sz w:val="28"/>
          <w:szCs w:val="28"/>
        </w:rPr>
        <w:t>Иные сведения о расходах (возможных поступлениях) консолидированного бюджета Белгородской области:</w:t>
      </w:r>
      <w:r w:rsidR="00CD789C" w:rsidRPr="00CD78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F684F">
        <w:rPr>
          <w:rFonts w:ascii="Times New Roman" w:hAnsi="Times New Roman" w:cs="Times New Roman"/>
          <w:i/>
          <w:sz w:val="24"/>
          <w:szCs w:val="24"/>
        </w:rPr>
        <w:t>отсутствуют</w:t>
      </w:r>
    </w:p>
    <w:p w:rsidR="00CD789C" w:rsidRDefault="00CD789C" w:rsidP="00CD78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89C" w:rsidRPr="00CD789C" w:rsidRDefault="00CD789C" w:rsidP="00CD78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9C">
        <w:rPr>
          <w:rFonts w:ascii="Times New Roman" w:hAnsi="Times New Roman" w:cs="Times New Roman"/>
          <w:bCs/>
          <w:sz w:val="28"/>
          <w:szCs w:val="28"/>
        </w:rPr>
        <w:t>9.3. Источники данных:</w:t>
      </w:r>
    </w:p>
    <w:p w:rsidR="00F635A0" w:rsidRPr="00CD789C" w:rsidRDefault="00CD789C" w:rsidP="00CD789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D789C">
        <w:rPr>
          <w:rFonts w:ascii="Times New Roman" w:hAnsi="Times New Roman" w:cs="Times New Roman"/>
          <w:bCs/>
          <w:i/>
          <w:sz w:val="28"/>
          <w:szCs w:val="28"/>
        </w:rPr>
        <w:t>Департамент экономического развития области</w:t>
      </w:r>
    </w:p>
    <w:p w:rsidR="00CD789C" w:rsidRDefault="00CD789C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4CA6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89C">
        <w:rPr>
          <w:rFonts w:ascii="Times New Roman" w:hAnsi="Times New Roman" w:cs="Times New Roman"/>
          <w:b/>
          <w:bCs/>
          <w:sz w:val="28"/>
          <w:szCs w:val="28"/>
        </w:rPr>
        <w:t>10. 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исполнения*</w:t>
      </w:r>
    </w:p>
    <w:p w:rsidR="00CD789C" w:rsidRPr="00CD789C" w:rsidRDefault="00CD789C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4110"/>
        <w:gridCol w:w="2835"/>
      </w:tblGrid>
      <w:tr w:rsidR="00CD789C" w:rsidRPr="00CD789C" w:rsidTr="00012263">
        <w:tc>
          <w:tcPr>
            <w:tcW w:w="3256" w:type="dxa"/>
          </w:tcPr>
          <w:p w:rsidR="00134CA6" w:rsidRPr="00CD789C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789C">
              <w:rPr>
                <w:rFonts w:ascii="Times New Roman" w:hAnsi="Times New Roman" w:cs="Times New Roman"/>
                <w:sz w:val="28"/>
                <w:szCs w:val="28"/>
              </w:rPr>
              <w:t>10.1. Группа участников</w:t>
            </w:r>
          </w:p>
        </w:tc>
        <w:tc>
          <w:tcPr>
            <w:tcW w:w="4110" w:type="dxa"/>
          </w:tcPr>
          <w:p w:rsidR="00134CA6" w:rsidRPr="00CD789C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9C">
              <w:rPr>
                <w:rFonts w:ascii="Times New Roman" w:hAnsi="Times New Roman" w:cs="Times New Roman"/>
                <w:sz w:val="28"/>
                <w:szCs w:val="28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835" w:type="dxa"/>
          </w:tcPr>
          <w:p w:rsidR="00134CA6" w:rsidRPr="00CD789C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9C">
              <w:rPr>
                <w:rFonts w:ascii="Times New Roman" w:hAnsi="Times New Roman" w:cs="Times New Roman"/>
                <w:sz w:val="28"/>
                <w:szCs w:val="28"/>
              </w:rPr>
              <w:t>10.3. Порядок организации исполнения обязанностей и ограничений</w:t>
            </w:r>
          </w:p>
        </w:tc>
      </w:tr>
      <w:tr w:rsidR="00253471" w:rsidRPr="00CD789C" w:rsidTr="00012263">
        <w:trPr>
          <w:cantSplit/>
        </w:trPr>
        <w:tc>
          <w:tcPr>
            <w:tcW w:w="3256" w:type="dxa"/>
          </w:tcPr>
          <w:p w:rsidR="00253471" w:rsidRPr="006D0835" w:rsidRDefault="00253471" w:rsidP="00394ED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D08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Группа 1</w:t>
            </w:r>
          </w:p>
          <w:p w:rsidR="00253471" w:rsidRDefault="00253471" w:rsidP="00394ED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 субъекты предпринимательской деятельности </w:t>
            </w:r>
          </w:p>
          <w:p w:rsidR="00253471" w:rsidRPr="00D94E11" w:rsidRDefault="00253471" w:rsidP="00394ED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94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Количество организаций, учтенных в составе регистра хозяйствующих субъектов </w:t>
            </w:r>
            <w:proofErr w:type="spellStart"/>
            <w:r w:rsidRPr="00D94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Белгородстата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D94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253471" w:rsidRPr="00253471" w:rsidRDefault="00996CA8" w:rsidP="00996CA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996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Применение льготной ставки налогообложения для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определенных категорий</w:t>
            </w:r>
            <w:r w:rsidRPr="00996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плательщиков позволит создать благоприятные условия для роста существующих и появлению новых компаний,  уменьшить отток и привлечь новых высок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оквалифицированных специалистов</w:t>
            </w:r>
          </w:p>
        </w:tc>
        <w:tc>
          <w:tcPr>
            <w:tcW w:w="2835" w:type="dxa"/>
          </w:tcPr>
          <w:p w:rsidR="00253471" w:rsidRPr="00CD789C" w:rsidRDefault="00253471" w:rsidP="003D29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5B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</w:t>
            </w:r>
          </w:p>
        </w:tc>
      </w:tr>
      <w:tr w:rsidR="00253471" w:rsidRPr="00CD789C" w:rsidTr="00012263">
        <w:trPr>
          <w:cantSplit/>
        </w:trPr>
        <w:tc>
          <w:tcPr>
            <w:tcW w:w="3256" w:type="dxa"/>
          </w:tcPr>
          <w:p w:rsidR="00253471" w:rsidRPr="006D0835" w:rsidRDefault="00253471" w:rsidP="00394ED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D08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Группа 2</w:t>
            </w:r>
          </w:p>
          <w:p w:rsidR="00253471" w:rsidRPr="00D94E11" w:rsidRDefault="00253471" w:rsidP="00394ED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94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Органы исполнительной власти и государственные органы Белгородской области, органы законодательной инициативы.</w:t>
            </w:r>
          </w:p>
        </w:tc>
        <w:tc>
          <w:tcPr>
            <w:tcW w:w="4110" w:type="dxa"/>
          </w:tcPr>
          <w:p w:rsidR="00253471" w:rsidRPr="00253471" w:rsidRDefault="00996CA8" w:rsidP="00A2518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996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Снижение поступлений налога на прибыль в среднесрочной перспективе компенсируется увеличением НДФЛ</w:t>
            </w:r>
          </w:p>
        </w:tc>
        <w:tc>
          <w:tcPr>
            <w:tcW w:w="2835" w:type="dxa"/>
          </w:tcPr>
          <w:p w:rsidR="00253471" w:rsidRPr="00CD789C" w:rsidRDefault="00253471" w:rsidP="008D54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5B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</w:t>
            </w:r>
          </w:p>
        </w:tc>
      </w:tr>
    </w:tbl>
    <w:p w:rsidR="00134CA6" w:rsidRPr="00BB60C9" w:rsidRDefault="00134CA6" w:rsidP="00134CA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4CA6" w:rsidRDefault="00134CA6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5B1">
        <w:rPr>
          <w:rFonts w:ascii="Times New Roman" w:hAnsi="Times New Roman" w:cs="Times New Roman"/>
          <w:b/>
          <w:bCs/>
          <w:sz w:val="28"/>
          <w:szCs w:val="28"/>
        </w:rPr>
        <w:t xml:space="preserve">11. Оценка расходов и доходов субъектов предпринимательской и иной экономической деятельности, связанных с необходимостью соблюдения </w:t>
      </w:r>
      <w:r w:rsidRPr="00AD75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установленных обязанностей или ограничений либо изменением содержания таких обязанностей и ограничений*</w:t>
      </w:r>
    </w:p>
    <w:p w:rsidR="00AD75B1" w:rsidRPr="00AD75B1" w:rsidRDefault="00AD75B1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4394"/>
        <w:gridCol w:w="2551"/>
      </w:tblGrid>
      <w:tr w:rsidR="00AD75B1" w:rsidRPr="00AD75B1" w:rsidTr="00012263">
        <w:tc>
          <w:tcPr>
            <w:tcW w:w="3256" w:type="dxa"/>
          </w:tcPr>
          <w:p w:rsidR="00134CA6" w:rsidRPr="00AD75B1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75B1">
              <w:rPr>
                <w:rFonts w:ascii="Times New Roman" w:hAnsi="Times New Roman" w:cs="Times New Roman"/>
                <w:sz w:val="28"/>
                <w:szCs w:val="28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4394" w:type="dxa"/>
          </w:tcPr>
          <w:p w:rsidR="00134CA6" w:rsidRPr="00AD75B1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B1">
              <w:rPr>
                <w:rFonts w:ascii="Times New Roman" w:hAnsi="Times New Roman" w:cs="Times New Roman"/>
                <w:sz w:val="28"/>
                <w:szCs w:val="28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551" w:type="dxa"/>
          </w:tcPr>
          <w:p w:rsidR="00134CA6" w:rsidRPr="00AD75B1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B1">
              <w:rPr>
                <w:rFonts w:ascii="Times New Roman" w:hAnsi="Times New Roman" w:cs="Times New Roman"/>
                <w:sz w:val="28"/>
                <w:szCs w:val="28"/>
              </w:rPr>
              <w:t>11.3. Описание и оценка видов расходов</w:t>
            </w:r>
          </w:p>
        </w:tc>
      </w:tr>
      <w:tr w:rsidR="00253471" w:rsidRPr="00AD75B1" w:rsidTr="00372182">
        <w:trPr>
          <w:cantSplit/>
          <w:trHeight w:val="2222"/>
        </w:trPr>
        <w:tc>
          <w:tcPr>
            <w:tcW w:w="3256" w:type="dxa"/>
          </w:tcPr>
          <w:p w:rsidR="00253471" w:rsidRPr="006D0835" w:rsidRDefault="00253471" w:rsidP="00394ED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D08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Группа 1</w:t>
            </w:r>
          </w:p>
          <w:p w:rsidR="00253471" w:rsidRDefault="00253471" w:rsidP="00394ED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 субъекты предпринимательской деятельности </w:t>
            </w:r>
          </w:p>
          <w:p w:rsidR="00253471" w:rsidRPr="00D94E11" w:rsidRDefault="00253471" w:rsidP="00394ED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94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Количество организаций, учтенных в составе регистра хозяйствующих субъектов </w:t>
            </w:r>
            <w:proofErr w:type="spellStart"/>
            <w:r w:rsidRPr="00D94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Белгородстата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D94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53471" w:rsidRPr="00996CA8" w:rsidRDefault="00253471" w:rsidP="00DF046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6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</w:tcPr>
          <w:p w:rsidR="00253471" w:rsidRPr="00AD75B1" w:rsidRDefault="00253471" w:rsidP="00DF04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5B1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не предусмотрены</w:t>
            </w:r>
          </w:p>
        </w:tc>
      </w:tr>
      <w:tr w:rsidR="00253471" w:rsidRPr="00AD75B1" w:rsidTr="00012263">
        <w:trPr>
          <w:cantSplit/>
        </w:trPr>
        <w:tc>
          <w:tcPr>
            <w:tcW w:w="3256" w:type="dxa"/>
          </w:tcPr>
          <w:p w:rsidR="00253471" w:rsidRPr="006D0835" w:rsidRDefault="00253471" w:rsidP="00394ED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D08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Группа 2</w:t>
            </w:r>
          </w:p>
          <w:p w:rsidR="00253471" w:rsidRPr="00D94E11" w:rsidRDefault="00253471" w:rsidP="00394ED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94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Органы исполнительной власти и государственные органы Белгородской области, органы законодательной инициативы.</w:t>
            </w:r>
          </w:p>
        </w:tc>
        <w:tc>
          <w:tcPr>
            <w:tcW w:w="4394" w:type="dxa"/>
          </w:tcPr>
          <w:p w:rsidR="00253471" w:rsidRPr="00996CA8" w:rsidRDefault="00253471" w:rsidP="00DF046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6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</w:tcPr>
          <w:p w:rsidR="00253471" w:rsidRPr="00AD75B1" w:rsidRDefault="00253471" w:rsidP="000122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5B1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не предусмотрены</w:t>
            </w:r>
          </w:p>
        </w:tc>
      </w:tr>
    </w:tbl>
    <w:p w:rsidR="00134CA6" w:rsidRPr="00BB60C9" w:rsidRDefault="00134CA6" w:rsidP="00134CA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C6ADC" w:rsidRPr="00DC6ADC" w:rsidRDefault="00DC6ADC" w:rsidP="00DC6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DC">
        <w:rPr>
          <w:rFonts w:ascii="Times New Roman" w:hAnsi="Times New Roman" w:cs="Times New Roman"/>
          <w:sz w:val="28"/>
          <w:szCs w:val="28"/>
        </w:rPr>
        <w:t>11.4. Источники данных:</w:t>
      </w:r>
    </w:p>
    <w:p w:rsidR="00134CA6" w:rsidRPr="00DC6ADC" w:rsidRDefault="00DC6ADC" w:rsidP="00DC6A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6ADC">
        <w:rPr>
          <w:rFonts w:ascii="Times New Roman" w:hAnsi="Times New Roman" w:cs="Times New Roman"/>
          <w:i/>
          <w:sz w:val="24"/>
          <w:szCs w:val="24"/>
        </w:rPr>
        <w:t>Департамент экономического развития Белгородской области</w:t>
      </w:r>
    </w:p>
    <w:p w:rsidR="00DC6ADC" w:rsidRPr="00BB60C9" w:rsidRDefault="00DC6ADC" w:rsidP="00DC6AD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4CA6" w:rsidRDefault="00134CA6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ADC">
        <w:rPr>
          <w:rFonts w:ascii="Times New Roman" w:hAnsi="Times New Roman" w:cs="Times New Roman"/>
          <w:b/>
          <w:bCs/>
          <w:sz w:val="28"/>
          <w:szCs w:val="28"/>
        </w:rPr>
        <w:t>12. Информация об отмене обязанностей, запретов или ограничений для субъектов предпринимательской и иной экономической деятельности**</w:t>
      </w:r>
      <w:r w:rsidR="00DC6A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6ADC" w:rsidRPr="00DC6ADC" w:rsidRDefault="00DC6ADC" w:rsidP="00DC6AD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C6ADC">
        <w:rPr>
          <w:rFonts w:ascii="Times New Roman" w:hAnsi="Times New Roman" w:cs="Times New Roman"/>
          <w:bCs/>
          <w:i/>
          <w:sz w:val="28"/>
          <w:szCs w:val="28"/>
        </w:rPr>
        <w:t>нет</w:t>
      </w:r>
    </w:p>
    <w:p w:rsidR="00DC6ADC" w:rsidRPr="00DC6ADC" w:rsidRDefault="00DC6ADC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DC6ADC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ADC">
        <w:rPr>
          <w:rFonts w:ascii="Times New Roman" w:hAnsi="Times New Roman" w:cs="Times New Roman"/>
          <w:b/>
          <w:bCs/>
          <w:sz w:val="28"/>
          <w:szCs w:val="28"/>
        </w:rPr>
        <w:t>13. Риски решения проблемы предложенным способом правового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p w:rsidR="00DC6ADC" w:rsidRPr="00BB60C9" w:rsidRDefault="00DC6ADC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410"/>
        <w:gridCol w:w="2660"/>
        <w:gridCol w:w="2301"/>
      </w:tblGrid>
      <w:tr w:rsidR="00BB60C9" w:rsidRPr="00BB60C9" w:rsidTr="00012263">
        <w:tc>
          <w:tcPr>
            <w:tcW w:w="2863" w:type="dxa"/>
          </w:tcPr>
          <w:p w:rsidR="00134CA6" w:rsidRPr="00DC6ADC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DC">
              <w:rPr>
                <w:rFonts w:ascii="Times New Roman" w:hAnsi="Times New Roman" w:cs="Times New Roman"/>
                <w:sz w:val="28"/>
                <w:szCs w:val="28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10" w:type="dxa"/>
          </w:tcPr>
          <w:p w:rsidR="00134CA6" w:rsidRPr="00DC6ADC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DC">
              <w:rPr>
                <w:rFonts w:ascii="Times New Roman" w:hAnsi="Times New Roman" w:cs="Times New Roman"/>
                <w:sz w:val="28"/>
                <w:szCs w:val="28"/>
              </w:rPr>
              <w:t>13.2. Оценка вероятности наступления рисков**</w:t>
            </w:r>
          </w:p>
        </w:tc>
        <w:tc>
          <w:tcPr>
            <w:tcW w:w="2660" w:type="dxa"/>
          </w:tcPr>
          <w:p w:rsidR="00134CA6" w:rsidRPr="00DC6ADC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DC">
              <w:rPr>
                <w:rFonts w:ascii="Times New Roman" w:hAnsi="Times New Roman" w:cs="Times New Roman"/>
                <w:sz w:val="28"/>
                <w:szCs w:val="28"/>
              </w:rPr>
              <w:t>13.3. Методы контроля эффективности избранного способа достижения целей регулирования**</w:t>
            </w:r>
          </w:p>
        </w:tc>
        <w:tc>
          <w:tcPr>
            <w:tcW w:w="2301" w:type="dxa"/>
          </w:tcPr>
          <w:p w:rsidR="00134CA6" w:rsidRPr="00DC6ADC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DC">
              <w:rPr>
                <w:rFonts w:ascii="Times New Roman" w:hAnsi="Times New Roman" w:cs="Times New Roman"/>
                <w:sz w:val="28"/>
                <w:szCs w:val="28"/>
              </w:rPr>
              <w:t>13.4. Степень контроля рисков**</w:t>
            </w:r>
          </w:p>
          <w:p w:rsidR="00134CA6" w:rsidRPr="00DC6ADC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C6ADC" w:rsidRPr="00BB60C9" w:rsidTr="00372182">
        <w:trPr>
          <w:cantSplit/>
          <w:trHeight w:val="597"/>
        </w:trPr>
        <w:tc>
          <w:tcPr>
            <w:tcW w:w="2863" w:type="dxa"/>
          </w:tcPr>
          <w:p w:rsidR="00DC6ADC" w:rsidRPr="00DC6ADC" w:rsidRDefault="00DC6ADC" w:rsidP="00DC6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ADC">
              <w:rPr>
                <w:rFonts w:ascii="Times New Roman" w:hAnsi="Times New Roman" w:cs="Times New Roman"/>
                <w:i/>
                <w:sz w:val="24"/>
                <w:szCs w:val="24"/>
              </w:rPr>
              <w:t>Регулирование рисков не несет</w:t>
            </w:r>
          </w:p>
        </w:tc>
        <w:tc>
          <w:tcPr>
            <w:tcW w:w="2410" w:type="dxa"/>
          </w:tcPr>
          <w:p w:rsidR="00DC6ADC" w:rsidRPr="00DC6ADC" w:rsidRDefault="00DC6ADC" w:rsidP="00DC6A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A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вероятность </w:t>
            </w:r>
          </w:p>
          <w:p w:rsidR="00DC6ADC" w:rsidRPr="00DC6ADC" w:rsidRDefault="00DC6ADC" w:rsidP="003721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ADC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2660" w:type="dxa"/>
          </w:tcPr>
          <w:p w:rsidR="00DC6ADC" w:rsidRPr="00DC6ADC" w:rsidRDefault="00DC6ADC" w:rsidP="00DC6A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A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DC6ADC" w:rsidRPr="00DC6ADC" w:rsidRDefault="00DC6ADC" w:rsidP="003721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ADC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</w:tbl>
    <w:p w:rsidR="00134CA6" w:rsidRPr="00BB60C9" w:rsidRDefault="00134CA6" w:rsidP="00134CA6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:rsidR="00134CA6" w:rsidRPr="00DC6ADC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DC">
        <w:rPr>
          <w:rFonts w:ascii="Times New Roman" w:hAnsi="Times New Roman" w:cs="Times New Roman"/>
          <w:sz w:val="28"/>
          <w:szCs w:val="28"/>
        </w:rPr>
        <w:t>13.5. Источники данных:</w:t>
      </w:r>
    </w:p>
    <w:p w:rsidR="008457B1" w:rsidRPr="00DC6ADC" w:rsidRDefault="00DC6ADC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ADC">
        <w:rPr>
          <w:rFonts w:ascii="Times New Roman" w:hAnsi="Times New Roman" w:cs="Times New Roman"/>
          <w:i/>
          <w:sz w:val="24"/>
          <w:szCs w:val="24"/>
        </w:rPr>
        <w:t>Департамент экономического развития Белгородской области</w:t>
      </w:r>
    </w:p>
    <w:p w:rsidR="00DC6ADC" w:rsidRPr="00BB60C9" w:rsidRDefault="00DC6ADC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4CA6" w:rsidRPr="00094ED3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ED3">
        <w:rPr>
          <w:rFonts w:ascii="Times New Roman" w:hAnsi="Times New Roman" w:cs="Times New Roman"/>
          <w:b/>
          <w:bCs/>
          <w:sz w:val="28"/>
          <w:szCs w:val="28"/>
        </w:rPr>
        <w:lastRenderedPageBreak/>
        <w:t>14. Необходимые для достижения заявленных целей регулирования организационно-технические, методологические, информационные и иные мероприятия**</w:t>
      </w:r>
    </w:p>
    <w:p w:rsidR="00094ED3" w:rsidRPr="00094ED3" w:rsidRDefault="00094ED3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843"/>
        <w:gridCol w:w="1842"/>
        <w:gridCol w:w="1701"/>
        <w:gridCol w:w="1702"/>
      </w:tblGrid>
      <w:tr w:rsidR="00094ED3" w:rsidRPr="00094ED3" w:rsidTr="00012263">
        <w:tc>
          <w:tcPr>
            <w:tcW w:w="3005" w:type="dxa"/>
          </w:tcPr>
          <w:p w:rsidR="00134CA6" w:rsidRPr="00094ED3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D3">
              <w:rPr>
                <w:rFonts w:ascii="Times New Roman" w:hAnsi="Times New Roman" w:cs="Times New Roman"/>
                <w:sz w:val="28"/>
                <w:szCs w:val="28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134CA6" w:rsidRPr="00094ED3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D3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  <w:p w:rsidR="00134CA6" w:rsidRPr="00094ED3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D3">
              <w:rPr>
                <w:rFonts w:ascii="Times New Roman" w:hAnsi="Times New Roman" w:cs="Times New Roman"/>
                <w:sz w:val="28"/>
                <w:szCs w:val="28"/>
              </w:rPr>
              <w:t>Сроки мероприятий</w:t>
            </w:r>
          </w:p>
        </w:tc>
        <w:tc>
          <w:tcPr>
            <w:tcW w:w="1842" w:type="dxa"/>
          </w:tcPr>
          <w:p w:rsidR="00134CA6" w:rsidRPr="00094ED3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D3">
              <w:rPr>
                <w:rFonts w:ascii="Times New Roman" w:hAnsi="Times New Roman" w:cs="Times New Roman"/>
                <w:sz w:val="28"/>
                <w:szCs w:val="28"/>
              </w:rPr>
              <w:t>14.3. Описание ожидаемого результата</w:t>
            </w:r>
          </w:p>
        </w:tc>
        <w:tc>
          <w:tcPr>
            <w:tcW w:w="1701" w:type="dxa"/>
          </w:tcPr>
          <w:p w:rsidR="00134CA6" w:rsidRPr="00094ED3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D3">
              <w:rPr>
                <w:rFonts w:ascii="Times New Roman" w:hAnsi="Times New Roman" w:cs="Times New Roman"/>
                <w:sz w:val="28"/>
                <w:szCs w:val="28"/>
              </w:rPr>
              <w:t xml:space="preserve">14.4. </w:t>
            </w:r>
          </w:p>
          <w:p w:rsidR="00134CA6" w:rsidRPr="00094ED3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D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1702" w:type="dxa"/>
          </w:tcPr>
          <w:p w:rsidR="00134CA6" w:rsidRPr="00094ED3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D3">
              <w:rPr>
                <w:rFonts w:ascii="Times New Roman" w:hAnsi="Times New Roman" w:cs="Times New Roman"/>
                <w:sz w:val="28"/>
                <w:szCs w:val="28"/>
              </w:rPr>
              <w:t>14.5. Источники финансирования</w:t>
            </w:r>
          </w:p>
        </w:tc>
      </w:tr>
      <w:tr w:rsidR="00094ED3" w:rsidRPr="00094ED3" w:rsidTr="00012263">
        <w:tc>
          <w:tcPr>
            <w:tcW w:w="3005" w:type="dxa"/>
          </w:tcPr>
          <w:p w:rsidR="00094ED3" w:rsidRPr="00094ED3" w:rsidRDefault="00094ED3" w:rsidP="001B1C0B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информации в СМИ о принятии </w:t>
            </w:r>
            <w:r w:rsidR="001B1C0B">
              <w:rPr>
                <w:rFonts w:ascii="Times New Roman" w:hAnsi="Times New Roman" w:cs="Times New Roman"/>
                <w:i/>
                <w:sz w:val="24"/>
                <w:szCs w:val="24"/>
              </w:rPr>
              <w:t>закона Белгородской</w:t>
            </w:r>
            <w:r w:rsidRPr="00094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области</w:t>
            </w:r>
          </w:p>
        </w:tc>
        <w:tc>
          <w:tcPr>
            <w:tcW w:w="1843" w:type="dxa"/>
          </w:tcPr>
          <w:p w:rsidR="00094ED3" w:rsidRPr="00094ED3" w:rsidRDefault="001B1C0B" w:rsidP="004007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  <w:r w:rsidR="00094ED3" w:rsidRPr="00094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2017 года</w:t>
            </w:r>
          </w:p>
        </w:tc>
        <w:tc>
          <w:tcPr>
            <w:tcW w:w="1842" w:type="dxa"/>
          </w:tcPr>
          <w:p w:rsidR="00094ED3" w:rsidRPr="00094ED3" w:rsidRDefault="00094ED3" w:rsidP="00094E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ED3" w:rsidRPr="00094ED3" w:rsidRDefault="00094ED3" w:rsidP="00094E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ED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702" w:type="dxa"/>
          </w:tcPr>
          <w:p w:rsidR="00094ED3" w:rsidRPr="00094ED3" w:rsidRDefault="00094ED3" w:rsidP="00094E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ED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134CA6" w:rsidRPr="00BB60C9" w:rsidRDefault="00134CA6" w:rsidP="00134CA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34CA6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D3">
        <w:rPr>
          <w:rFonts w:ascii="Times New Roman" w:hAnsi="Times New Roman" w:cs="Times New Roman"/>
          <w:sz w:val="28"/>
          <w:szCs w:val="28"/>
        </w:rPr>
        <w:t>14.6. Общий объем затрат на необходимые для достижения заявленных целей регулирования организационно-технические, методологические, инф</w:t>
      </w:r>
      <w:r w:rsidR="00C2508B">
        <w:rPr>
          <w:rFonts w:ascii="Times New Roman" w:hAnsi="Times New Roman" w:cs="Times New Roman"/>
          <w:sz w:val="28"/>
          <w:szCs w:val="28"/>
        </w:rPr>
        <w:t>ормационные и иные мероприятия:</w:t>
      </w:r>
    </w:p>
    <w:p w:rsidR="00094ED3" w:rsidRPr="00094ED3" w:rsidRDefault="00094ED3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предусматривается</w:t>
      </w:r>
    </w:p>
    <w:p w:rsidR="00134CA6" w:rsidRPr="00BB60C9" w:rsidRDefault="00134CA6" w:rsidP="00134CA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4CA6" w:rsidRPr="0042518F" w:rsidRDefault="00134CA6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518F">
        <w:rPr>
          <w:rFonts w:ascii="Times New Roman" w:hAnsi="Times New Roman" w:cs="Times New Roman"/>
          <w:b/>
          <w:bCs/>
          <w:sz w:val="28"/>
          <w:szCs w:val="28"/>
        </w:rPr>
        <w:t>15. Индикативные показатели, программы мониторинга и иные способы (методы) оценки достижения заявленных целей регулирования*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3"/>
        <w:gridCol w:w="2268"/>
        <w:gridCol w:w="2126"/>
        <w:gridCol w:w="1876"/>
      </w:tblGrid>
      <w:tr w:rsidR="0042518F" w:rsidRPr="0042518F" w:rsidTr="00012263">
        <w:tc>
          <w:tcPr>
            <w:tcW w:w="3823" w:type="dxa"/>
          </w:tcPr>
          <w:p w:rsidR="00134CA6" w:rsidRPr="0042518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18F">
              <w:rPr>
                <w:rFonts w:ascii="Times New Roman" w:hAnsi="Times New Roman" w:cs="Times New Roman"/>
                <w:sz w:val="28"/>
                <w:szCs w:val="28"/>
              </w:rPr>
              <w:t>15.1.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268" w:type="dxa"/>
          </w:tcPr>
          <w:p w:rsidR="00134CA6" w:rsidRPr="0042518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18F">
              <w:rPr>
                <w:rFonts w:ascii="Times New Roman" w:hAnsi="Times New Roman" w:cs="Times New Roman"/>
                <w:sz w:val="28"/>
                <w:szCs w:val="28"/>
              </w:rPr>
              <w:t>15.2. Индикативные показатели</w:t>
            </w:r>
          </w:p>
          <w:p w:rsidR="00134CA6" w:rsidRPr="0042518F" w:rsidRDefault="00134CA6" w:rsidP="00012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4CA6" w:rsidRPr="0042518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18F">
              <w:rPr>
                <w:rFonts w:ascii="Times New Roman" w:hAnsi="Times New Roman" w:cs="Times New Roman"/>
                <w:sz w:val="28"/>
                <w:szCs w:val="28"/>
              </w:rPr>
              <w:t>15.3. Единицы измерения индикативных показателей</w:t>
            </w:r>
          </w:p>
        </w:tc>
        <w:tc>
          <w:tcPr>
            <w:tcW w:w="1876" w:type="dxa"/>
          </w:tcPr>
          <w:p w:rsidR="00134CA6" w:rsidRPr="0042518F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18F">
              <w:rPr>
                <w:rFonts w:ascii="Times New Roman" w:hAnsi="Times New Roman" w:cs="Times New Roman"/>
                <w:sz w:val="28"/>
                <w:szCs w:val="28"/>
              </w:rPr>
              <w:t>15.4. Способы расчета индикативных показателей</w:t>
            </w:r>
          </w:p>
        </w:tc>
      </w:tr>
      <w:tr w:rsidR="0042518F" w:rsidRPr="0042518F" w:rsidTr="000539D1">
        <w:trPr>
          <w:trHeight w:val="562"/>
        </w:trPr>
        <w:tc>
          <w:tcPr>
            <w:tcW w:w="3823" w:type="dxa"/>
            <w:vAlign w:val="center"/>
          </w:tcPr>
          <w:p w:rsidR="0042518F" w:rsidRPr="0042518F" w:rsidRDefault="00372182" w:rsidP="00340B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E7C">
              <w:rPr>
                <w:rFonts w:ascii="Times New Roman" w:hAnsi="Times New Roman" w:cs="Times New Roman"/>
                <w:i/>
                <w:sz w:val="24"/>
                <w:szCs w:val="24"/>
              </w:rPr>
              <w:t>Дополн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ение</w:t>
            </w:r>
            <w:r w:rsidRPr="00255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55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Белгородской области от 1 июля 2014 года № 284 «Об инвестиционной деятельности в Белгородск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 области» принципом </w:t>
            </w:r>
            <w:proofErr w:type="spellStart"/>
            <w:r w:rsidRPr="004E2805">
              <w:rPr>
                <w:rFonts w:ascii="Times New Roman" w:hAnsi="Times New Roman" w:cs="Times New Roman"/>
                <w:i/>
                <w:sz w:val="24"/>
                <w:szCs w:val="24"/>
              </w:rPr>
              <w:t>неухудшени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  <w:r w:rsidRPr="004E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положения инвестора в период реализации инвестиционного проекта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 также уточнение законодательства в сфере </w:t>
            </w:r>
            <w:r w:rsidRPr="00255E7C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налоговых льгот</w:t>
            </w:r>
          </w:p>
        </w:tc>
        <w:tc>
          <w:tcPr>
            <w:tcW w:w="2268" w:type="dxa"/>
          </w:tcPr>
          <w:p w:rsidR="0042518F" w:rsidRPr="0042518F" w:rsidRDefault="0042518F" w:rsidP="00C03E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Принятый </w:t>
            </w:r>
            <w:r w:rsidR="001B1C0B">
              <w:rPr>
                <w:rFonts w:ascii="Times New Roman" w:hAnsi="Times New Roman" w:cs="Times New Roman"/>
                <w:i/>
                <w:sz w:val="24"/>
                <w:szCs w:val="24"/>
              </w:rPr>
              <w:t>закон Белгородской</w:t>
            </w:r>
            <w:r w:rsidRPr="00425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области</w:t>
            </w:r>
          </w:p>
          <w:p w:rsidR="0042518F" w:rsidRPr="0042518F" w:rsidRDefault="0042518F" w:rsidP="00C03E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18F" w:rsidRPr="0042518F" w:rsidRDefault="0042518F" w:rsidP="00C03E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18F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1876" w:type="dxa"/>
          </w:tcPr>
          <w:p w:rsidR="0042518F" w:rsidRPr="0042518F" w:rsidRDefault="00C2508B" w:rsidP="001B1C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и номер </w:t>
            </w:r>
            <w:r w:rsidR="001B1C0B">
              <w:rPr>
                <w:rFonts w:ascii="Times New Roman" w:hAnsi="Times New Roman" w:cs="Times New Roman"/>
                <w:i/>
                <w:sz w:val="24"/>
                <w:szCs w:val="24"/>
              </w:rPr>
              <w:t>закона</w:t>
            </w:r>
            <w:r w:rsidRPr="00C25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Белгородской области</w:t>
            </w:r>
          </w:p>
        </w:tc>
      </w:tr>
    </w:tbl>
    <w:p w:rsidR="00134CA6" w:rsidRPr="00BB60C9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0EB0" w:rsidRPr="00180EB0" w:rsidRDefault="00180EB0" w:rsidP="00180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B0">
        <w:rPr>
          <w:rFonts w:ascii="Times New Roman" w:hAnsi="Times New Roman" w:cs="Times New Roman"/>
          <w:sz w:val="28"/>
          <w:szCs w:val="28"/>
        </w:rPr>
        <w:t>15.5. Информация о программах мониторинга и иных способах (методах) оценки достижения заявленных целей регулирования:</w:t>
      </w:r>
    </w:p>
    <w:p w:rsidR="00180EB0" w:rsidRPr="0040079B" w:rsidRDefault="00B242D0" w:rsidP="00180E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Мониторинг </w:t>
      </w:r>
      <w:r w:rsidR="00AE2797" w:rsidRPr="00FC07F0">
        <w:rPr>
          <w:rFonts w:ascii="Times New Roman" w:hAnsi="Times New Roman" w:cs="Times New Roman"/>
          <w:i/>
          <w:sz w:val="24"/>
          <w:szCs w:val="24"/>
        </w:rPr>
        <w:t>государственной поддержки инвестиционной деятельности</w:t>
      </w:r>
      <w:r w:rsidR="00AE27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осуществляется </w:t>
      </w:r>
      <w:r w:rsidR="00AE2797">
        <w:rPr>
          <w:rFonts w:ascii="Times New Roman" w:hAnsi="Times New Roman" w:cs="Times New Roman"/>
          <w:i/>
          <w:sz w:val="24"/>
          <w:szCs w:val="24"/>
        </w:rPr>
        <w:t xml:space="preserve">органами исполнительной власти области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AE2797">
        <w:rPr>
          <w:rFonts w:ascii="Times New Roman" w:hAnsi="Times New Roman" w:cs="Times New Roman"/>
          <w:i/>
          <w:sz w:val="24"/>
          <w:szCs w:val="24"/>
        </w:rPr>
        <w:t>курируемым видам деятельности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80EB0" w:rsidRPr="00180EB0" w:rsidRDefault="00180EB0" w:rsidP="00180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EB0" w:rsidRPr="00180EB0" w:rsidRDefault="00180EB0" w:rsidP="00180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EB0">
        <w:rPr>
          <w:rFonts w:ascii="Times New Roman" w:hAnsi="Times New Roman" w:cs="Times New Roman"/>
          <w:sz w:val="28"/>
          <w:szCs w:val="28"/>
        </w:rPr>
        <w:t xml:space="preserve">15.6. Оценка затрат на осуществление мониторинга (в среднем в год): </w:t>
      </w:r>
      <w:r w:rsidRPr="0040079B">
        <w:rPr>
          <w:rFonts w:ascii="Times New Roman" w:hAnsi="Times New Roman" w:cs="Times New Roman"/>
          <w:i/>
          <w:sz w:val="24"/>
          <w:szCs w:val="24"/>
        </w:rPr>
        <w:t>нет</w:t>
      </w:r>
    </w:p>
    <w:p w:rsidR="00180EB0" w:rsidRPr="00180EB0" w:rsidRDefault="00180EB0" w:rsidP="00180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EB0" w:rsidRPr="00180EB0" w:rsidRDefault="00180EB0" w:rsidP="00180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EB0">
        <w:rPr>
          <w:rFonts w:ascii="Times New Roman" w:hAnsi="Times New Roman" w:cs="Times New Roman"/>
          <w:sz w:val="28"/>
          <w:szCs w:val="28"/>
        </w:rPr>
        <w:t>15.7. Описание источников информации для расчета показателей (индикаторов):</w:t>
      </w:r>
    </w:p>
    <w:p w:rsidR="00582DAC" w:rsidRPr="0040079B" w:rsidRDefault="00582DAC" w:rsidP="00582D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2D0">
        <w:rPr>
          <w:rFonts w:ascii="Times New Roman" w:hAnsi="Times New Roman" w:cs="Times New Roman"/>
          <w:i/>
          <w:sz w:val="24"/>
          <w:szCs w:val="24"/>
        </w:rPr>
        <w:t>Отсутствуют</w:t>
      </w:r>
    </w:p>
    <w:p w:rsidR="00E75F69" w:rsidRPr="00BB60C9" w:rsidRDefault="00E75F69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4CA6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EB0">
        <w:rPr>
          <w:rFonts w:ascii="Times New Roman" w:hAnsi="Times New Roman" w:cs="Times New Roman"/>
          <w:b/>
          <w:bCs/>
          <w:sz w:val="28"/>
          <w:szCs w:val="28"/>
        </w:rPr>
        <w:t>16. 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эксперимента*</w:t>
      </w:r>
    </w:p>
    <w:p w:rsidR="00180EB0" w:rsidRPr="00180EB0" w:rsidRDefault="00180EB0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180EB0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B0">
        <w:rPr>
          <w:rFonts w:ascii="Times New Roman" w:hAnsi="Times New Roman" w:cs="Times New Roman"/>
          <w:sz w:val="28"/>
          <w:szCs w:val="28"/>
        </w:rPr>
        <w:lastRenderedPageBreak/>
        <w:t xml:space="preserve">16.1. Предполагаемая дата вступления в силу проекта нормативного правового акта: </w:t>
      </w:r>
      <w:r w:rsidRPr="00180EB0">
        <w:rPr>
          <w:rFonts w:ascii="Times New Roman" w:hAnsi="Times New Roman" w:cs="Times New Roman"/>
          <w:i/>
          <w:sz w:val="24"/>
          <w:szCs w:val="24"/>
        </w:rPr>
        <w:t>«</w:t>
      </w:r>
      <w:r w:rsidR="00A97EC0" w:rsidRPr="00180EB0">
        <w:rPr>
          <w:rFonts w:ascii="Times New Roman" w:hAnsi="Times New Roman" w:cs="Times New Roman"/>
          <w:i/>
          <w:sz w:val="24"/>
          <w:szCs w:val="24"/>
        </w:rPr>
        <w:t>1</w:t>
      </w:r>
      <w:r w:rsidRPr="00180EB0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1B1C0B">
        <w:rPr>
          <w:rFonts w:ascii="Times New Roman" w:hAnsi="Times New Roman" w:cs="Times New Roman"/>
          <w:i/>
          <w:sz w:val="24"/>
          <w:szCs w:val="24"/>
        </w:rPr>
        <w:t xml:space="preserve">ноября </w:t>
      </w:r>
      <w:r w:rsidRPr="00180EB0">
        <w:rPr>
          <w:rFonts w:ascii="Times New Roman" w:hAnsi="Times New Roman" w:cs="Times New Roman"/>
          <w:i/>
          <w:sz w:val="24"/>
          <w:szCs w:val="24"/>
        </w:rPr>
        <w:t>20</w:t>
      </w:r>
      <w:r w:rsidR="00A97EC0" w:rsidRPr="00180EB0">
        <w:rPr>
          <w:rFonts w:ascii="Times New Roman" w:hAnsi="Times New Roman" w:cs="Times New Roman"/>
          <w:i/>
          <w:sz w:val="24"/>
          <w:szCs w:val="24"/>
        </w:rPr>
        <w:t>17</w:t>
      </w:r>
      <w:r w:rsidRPr="00180EB0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="00C60EAA" w:rsidRPr="00180EB0">
        <w:rPr>
          <w:rFonts w:ascii="Times New Roman" w:hAnsi="Times New Roman" w:cs="Times New Roman"/>
          <w:i/>
          <w:sz w:val="24"/>
          <w:szCs w:val="24"/>
        </w:rPr>
        <w:t>.</w:t>
      </w:r>
    </w:p>
    <w:p w:rsidR="00134CA6" w:rsidRPr="00180EB0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B0">
        <w:rPr>
          <w:rFonts w:ascii="Times New Roman" w:hAnsi="Times New Roman" w:cs="Times New Roman"/>
          <w:sz w:val="28"/>
          <w:szCs w:val="28"/>
        </w:rPr>
        <w:t>16.2. Необходимость установления переходных положений (переходного периода):</w:t>
      </w:r>
    </w:p>
    <w:p w:rsidR="00A97EC0" w:rsidRPr="00180EB0" w:rsidRDefault="00A97EC0" w:rsidP="006356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0EB0">
        <w:rPr>
          <w:rFonts w:ascii="Times New Roman" w:hAnsi="Times New Roman" w:cs="Times New Roman"/>
          <w:i/>
          <w:sz w:val="24"/>
          <w:szCs w:val="24"/>
        </w:rPr>
        <w:t>нет</w:t>
      </w:r>
    </w:p>
    <w:p w:rsidR="00134CA6" w:rsidRPr="00180EB0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EB0">
        <w:rPr>
          <w:rFonts w:ascii="Times New Roman" w:hAnsi="Times New Roman" w:cs="Times New Roman"/>
          <w:sz w:val="28"/>
          <w:szCs w:val="28"/>
        </w:rPr>
        <w:t>16.3. Срок (если есть необходимость):</w:t>
      </w:r>
      <w:r w:rsidR="00A97EC0" w:rsidRPr="00180EB0">
        <w:rPr>
          <w:rFonts w:ascii="Times New Roman" w:hAnsi="Times New Roman" w:cs="Times New Roman"/>
          <w:sz w:val="24"/>
          <w:szCs w:val="24"/>
        </w:rPr>
        <w:t xml:space="preserve"> </w:t>
      </w:r>
      <w:r w:rsidR="00A97EC0" w:rsidRPr="00180EB0"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134CA6" w:rsidRPr="00180EB0" w:rsidRDefault="00134CA6" w:rsidP="00134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CA6" w:rsidRPr="00180EB0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B0">
        <w:rPr>
          <w:rFonts w:ascii="Times New Roman" w:hAnsi="Times New Roman" w:cs="Times New Roman"/>
          <w:sz w:val="28"/>
          <w:szCs w:val="28"/>
        </w:rPr>
        <w:t>16.4. Обоснование необходимости установления эксперимента:</w:t>
      </w:r>
      <w:r w:rsidR="00A97EC0" w:rsidRPr="00180EB0">
        <w:rPr>
          <w:rFonts w:ascii="Times New Roman" w:hAnsi="Times New Roman" w:cs="Times New Roman"/>
          <w:sz w:val="28"/>
          <w:szCs w:val="28"/>
        </w:rPr>
        <w:t xml:space="preserve"> </w:t>
      </w:r>
      <w:r w:rsidR="00A97EC0" w:rsidRPr="00180EB0"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134CA6" w:rsidRPr="00180EB0" w:rsidRDefault="00134CA6" w:rsidP="00134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CA6" w:rsidRPr="00180EB0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B0">
        <w:rPr>
          <w:rFonts w:ascii="Times New Roman" w:hAnsi="Times New Roman" w:cs="Times New Roman"/>
          <w:sz w:val="28"/>
          <w:szCs w:val="28"/>
        </w:rPr>
        <w:t>16.5. Цель проведения эксперимента:</w:t>
      </w:r>
      <w:r w:rsidR="00A97EC0" w:rsidRPr="00180EB0">
        <w:rPr>
          <w:rFonts w:ascii="Times New Roman" w:hAnsi="Times New Roman" w:cs="Times New Roman"/>
          <w:sz w:val="28"/>
          <w:szCs w:val="28"/>
        </w:rPr>
        <w:t xml:space="preserve"> </w:t>
      </w:r>
      <w:r w:rsidR="00A97EC0" w:rsidRPr="00180EB0"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134CA6" w:rsidRPr="00180EB0" w:rsidRDefault="00134CA6" w:rsidP="00134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CA6" w:rsidRPr="00180EB0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B0">
        <w:rPr>
          <w:rFonts w:ascii="Times New Roman" w:hAnsi="Times New Roman" w:cs="Times New Roman"/>
          <w:sz w:val="28"/>
          <w:szCs w:val="28"/>
        </w:rPr>
        <w:t>16.6. Срок проведения эксперимента:</w:t>
      </w:r>
      <w:r w:rsidR="00A97EC0" w:rsidRPr="00180EB0">
        <w:rPr>
          <w:rFonts w:ascii="Times New Roman" w:hAnsi="Times New Roman" w:cs="Times New Roman"/>
          <w:sz w:val="28"/>
          <w:szCs w:val="28"/>
        </w:rPr>
        <w:t xml:space="preserve"> </w:t>
      </w:r>
      <w:r w:rsidR="00A97EC0" w:rsidRPr="00180EB0"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134CA6" w:rsidRPr="00180EB0" w:rsidRDefault="00134CA6" w:rsidP="00134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CA6" w:rsidRPr="00180EB0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B0">
        <w:rPr>
          <w:rFonts w:ascii="Times New Roman" w:hAnsi="Times New Roman" w:cs="Times New Roman"/>
          <w:sz w:val="28"/>
          <w:szCs w:val="28"/>
        </w:rPr>
        <w:t>16.7. Необходимые для проведения эксперимента материальные и организационно-технические ресурсы:</w:t>
      </w:r>
      <w:r w:rsidR="00A97EC0" w:rsidRPr="00180E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7EC0" w:rsidRPr="00180EB0">
        <w:rPr>
          <w:rFonts w:ascii="Times New Roman" w:hAnsi="Times New Roman" w:cs="Times New Roman"/>
          <w:i/>
          <w:sz w:val="24"/>
          <w:szCs w:val="24"/>
        </w:rPr>
        <w:t>отсутствуют</w:t>
      </w:r>
    </w:p>
    <w:p w:rsidR="00134CA6" w:rsidRPr="00180EB0" w:rsidRDefault="00134CA6" w:rsidP="00134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CA6" w:rsidRPr="00180EB0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B0">
        <w:rPr>
          <w:rFonts w:ascii="Times New Roman" w:hAnsi="Times New Roman" w:cs="Times New Roman"/>
          <w:sz w:val="28"/>
          <w:szCs w:val="28"/>
        </w:rPr>
        <w:t xml:space="preserve">16.8. Перечень субъектов Российской Федерации, на территориях </w:t>
      </w:r>
      <w:r w:rsidR="00D907CD" w:rsidRPr="00180EB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180EB0">
        <w:rPr>
          <w:rFonts w:ascii="Times New Roman" w:hAnsi="Times New Roman" w:cs="Times New Roman"/>
          <w:sz w:val="28"/>
          <w:szCs w:val="28"/>
        </w:rPr>
        <w:t>проводится эксперимент:</w:t>
      </w:r>
      <w:r w:rsidR="00A97EC0" w:rsidRPr="00180EB0">
        <w:rPr>
          <w:rFonts w:ascii="Times New Roman" w:hAnsi="Times New Roman" w:cs="Times New Roman"/>
          <w:sz w:val="28"/>
          <w:szCs w:val="28"/>
        </w:rPr>
        <w:t xml:space="preserve"> </w:t>
      </w:r>
      <w:r w:rsidR="00A97EC0" w:rsidRPr="00180EB0"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134CA6" w:rsidRPr="00180EB0" w:rsidRDefault="00134CA6" w:rsidP="00134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CA6" w:rsidRPr="00BB60C9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0EB0">
        <w:rPr>
          <w:rFonts w:ascii="Times New Roman" w:hAnsi="Times New Roman" w:cs="Times New Roman"/>
          <w:sz w:val="28"/>
          <w:szCs w:val="28"/>
        </w:rPr>
        <w:t xml:space="preserve">16.9. Индикативные показатели, в соответствии с которыми </w:t>
      </w:r>
      <w:r w:rsidR="002E53A4" w:rsidRPr="00180EB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180EB0">
        <w:rPr>
          <w:rFonts w:ascii="Times New Roman" w:hAnsi="Times New Roman" w:cs="Times New Roman"/>
          <w:sz w:val="28"/>
          <w:szCs w:val="28"/>
        </w:rPr>
        <w:t>оценка достижения заявленных целей эксперимента по итогам проведения:</w:t>
      </w:r>
      <w:r w:rsidR="00A97EC0" w:rsidRPr="00180EB0">
        <w:rPr>
          <w:rFonts w:ascii="Times New Roman" w:hAnsi="Times New Roman" w:cs="Times New Roman"/>
          <w:sz w:val="28"/>
          <w:szCs w:val="28"/>
        </w:rPr>
        <w:t xml:space="preserve"> </w:t>
      </w:r>
      <w:r w:rsidR="00A97EC0" w:rsidRPr="00180EB0">
        <w:rPr>
          <w:rFonts w:ascii="Times New Roman" w:hAnsi="Times New Roman" w:cs="Times New Roman"/>
          <w:i/>
          <w:sz w:val="24"/>
          <w:szCs w:val="24"/>
        </w:rPr>
        <w:t>отсутствуют</w:t>
      </w:r>
    </w:p>
    <w:p w:rsidR="008457B1" w:rsidRPr="00BB60C9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4CA6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EB0">
        <w:rPr>
          <w:rFonts w:ascii="Times New Roman" w:hAnsi="Times New Roman" w:cs="Times New Roman"/>
          <w:b/>
          <w:bCs/>
          <w:sz w:val="28"/>
          <w:szCs w:val="28"/>
        </w:rPr>
        <w:t xml:space="preserve">17. Сведения о размещении уведомления, сроках предоставления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 </w:t>
      </w:r>
    </w:p>
    <w:p w:rsidR="00180EB0" w:rsidRPr="00180EB0" w:rsidRDefault="00180EB0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AC" w:rsidRPr="0040079B" w:rsidRDefault="00134CA6" w:rsidP="00C2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EB0">
        <w:rPr>
          <w:rFonts w:ascii="Times New Roman" w:hAnsi="Times New Roman" w:cs="Times New Roman"/>
          <w:sz w:val="28"/>
          <w:szCs w:val="28"/>
        </w:rPr>
        <w:t>17.1. Полный электронный адрес размещения уведомления в информационно-телекоммуникационной сети Интернет:</w:t>
      </w:r>
      <w:r w:rsidR="00D90F18" w:rsidRPr="00180EB0">
        <w:rPr>
          <w:rFonts w:ascii="Times New Roman" w:hAnsi="Times New Roman" w:cs="Times New Roman"/>
          <w:sz w:val="28"/>
          <w:szCs w:val="28"/>
        </w:rPr>
        <w:t xml:space="preserve"> </w:t>
      </w:r>
      <w:r w:rsidR="00C2508B" w:rsidRPr="0040079B">
        <w:rPr>
          <w:rFonts w:ascii="Times New Roman" w:hAnsi="Times New Roman" w:cs="Times New Roman"/>
          <w:i/>
          <w:sz w:val="24"/>
          <w:szCs w:val="24"/>
        </w:rPr>
        <w:t xml:space="preserve">департамент экономического развития области </w:t>
      </w:r>
      <w:r w:rsidR="00C2508B" w:rsidRPr="0040079B">
        <w:rPr>
          <w:rFonts w:ascii="Times New Roman" w:hAnsi="Times New Roman" w:cs="Times New Roman"/>
          <w:sz w:val="24"/>
          <w:szCs w:val="24"/>
        </w:rPr>
        <w:t>(</w:t>
      </w:r>
      <w:r w:rsidR="00C2508B" w:rsidRPr="00582DAC">
        <w:rPr>
          <w:rFonts w:ascii="Times New Roman" w:hAnsi="Times New Roman" w:cs="Times New Roman"/>
          <w:i/>
          <w:sz w:val="24"/>
          <w:szCs w:val="24"/>
        </w:rPr>
        <w:t>http://www.derbo.ru/other/oczenka-reguliruyushhego-vozdejstviya-orv/publ-konsult/</w:t>
      </w:r>
      <w:r w:rsidR="00C2508B" w:rsidRPr="0040079B">
        <w:rPr>
          <w:rFonts w:ascii="Times New Roman" w:hAnsi="Times New Roman" w:cs="Times New Roman"/>
          <w:i/>
          <w:sz w:val="24"/>
          <w:szCs w:val="24"/>
        </w:rPr>
        <w:t xml:space="preserve">) и Инвестиционный портал Белгородской области </w:t>
      </w:r>
      <w:r w:rsidR="00C2508B" w:rsidRPr="0040079B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582DAC" w:rsidRPr="00582DAC">
          <w:rPr>
            <w:rFonts w:ascii="Times New Roman" w:hAnsi="Times New Roman" w:cs="Times New Roman"/>
            <w:sz w:val="24"/>
            <w:szCs w:val="24"/>
          </w:rPr>
          <w:t>http://belgorodinvest.com/ru/-investor/impact-assessment-process/orv-proektov-normativnyh-pravovyh-aktov/uvedomlenie-ob-obsuzhdenii-koncepcii-predlagaemogo-proekta-zakona-belgorodskoj-oblasti-o-vnesenii-izmenenij-v-zakon-belgorodskoj-oblasti-ob-investicionnoj-deyatelnosti-v-belgorodskoj-oblasti/</w:t>
        </w:r>
      </w:hyperlink>
      <w:r w:rsidR="00582DAC">
        <w:rPr>
          <w:rFonts w:ascii="Times New Roman" w:hAnsi="Times New Roman" w:cs="Times New Roman"/>
          <w:sz w:val="24"/>
          <w:szCs w:val="24"/>
        </w:rPr>
        <w:t>)</w:t>
      </w:r>
    </w:p>
    <w:p w:rsidR="00D90F18" w:rsidRPr="0040079B" w:rsidRDefault="00D90F18" w:rsidP="0013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CA6" w:rsidRPr="0040079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B0">
        <w:rPr>
          <w:rFonts w:ascii="Times New Roman" w:hAnsi="Times New Roman" w:cs="Times New Roman"/>
          <w:sz w:val="28"/>
          <w:szCs w:val="28"/>
        </w:rPr>
        <w:t xml:space="preserve">17.2. Срок, в течение которого органом-разработчиком принимались предложения в связи с размещением уведомления о подготовке проекта нормативного правового </w:t>
      </w:r>
      <w:r w:rsidRPr="0040079B">
        <w:rPr>
          <w:rFonts w:ascii="Times New Roman" w:hAnsi="Times New Roman" w:cs="Times New Roman"/>
          <w:sz w:val="28"/>
          <w:szCs w:val="28"/>
        </w:rPr>
        <w:t>акта:</w:t>
      </w:r>
      <w:r w:rsidR="00D90F18" w:rsidRPr="0040079B">
        <w:rPr>
          <w:rFonts w:ascii="Times New Roman" w:hAnsi="Times New Roman" w:cs="Times New Roman"/>
          <w:sz w:val="28"/>
          <w:szCs w:val="28"/>
        </w:rPr>
        <w:t xml:space="preserve"> </w:t>
      </w:r>
      <w:r w:rsidR="00582DAC" w:rsidRPr="00582DAC">
        <w:rPr>
          <w:rFonts w:ascii="Times New Roman" w:hAnsi="Times New Roman" w:cs="Times New Roman"/>
          <w:i/>
          <w:sz w:val="24"/>
          <w:szCs w:val="24"/>
        </w:rPr>
        <w:t>19</w:t>
      </w:r>
      <w:r w:rsidR="00C2508B" w:rsidRPr="0040079B">
        <w:rPr>
          <w:rFonts w:ascii="Times New Roman" w:hAnsi="Times New Roman" w:cs="Times New Roman"/>
          <w:i/>
          <w:sz w:val="24"/>
          <w:szCs w:val="24"/>
        </w:rPr>
        <w:t>.0</w:t>
      </w:r>
      <w:r w:rsidR="00582DAC">
        <w:rPr>
          <w:rFonts w:ascii="Times New Roman" w:hAnsi="Times New Roman" w:cs="Times New Roman"/>
          <w:i/>
          <w:sz w:val="24"/>
          <w:szCs w:val="24"/>
        </w:rPr>
        <w:t>7</w:t>
      </w:r>
      <w:r w:rsidR="00C2508B" w:rsidRPr="0040079B">
        <w:rPr>
          <w:rFonts w:ascii="Times New Roman" w:hAnsi="Times New Roman" w:cs="Times New Roman"/>
          <w:i/>
          <w:sz w:val="24"/>
          <w:szCs w:val="24"/>
        </w:rPr>
        <w:t>.2017- 2</w:t>
      </w:r>
      <w:r w:rsidR="00582DAC">
        <w:rPr>
          <w:rFonts w:ascii="Times New Roman" w:hAnsi="Times New Roman" w:cs="Times New Roman"/>
          <w:i/>
          <w:sz w:val="24"/>
          <w:szCs w:val="24"/>
        </w:rPr>
        <w:t>5</w:t>
      </w:r>
      <w:r w:rsidR="00C2508B" w:rsidRPr="0040079B">
        <w:rPr>
          <w:rFonts w:ascii="Times New Roman" w:hAnsi="Times New Roman" w:cs="Times New Roman"/>
          <w:i/>
          <w:sz w:val="24"/>
          <w:szCs w:val="24"/>
        </w:rPr>
        <w:t>.0</w:t>
      </w:r>
      <w:r w:rsidR="00582DAC">
        <w:rPr>
          <w:rFonts w:ascii="Times New Roman" w:hAnsi="Times New Roman" w:cs="Times New Roman"/>
          <w:i/>
          <w:sz w:val="24"/>
          <w:szCs w:val="24"/>
        </w:rPr>
        <w:t>7</w:t>
      </w:r>
      <w:r w:rsidR="00C2508B" w:rsidRPr="0040079B">
        <w:rPr>
          <w:rFonts w:ascii="Times New Roman" w:hAnsi="Times New Roman" w:cs="Times New Roman"/>
          <w:i/>
          <w:sz w:val="24"/>
          <w:szCs w:val="24"/>
        </w:rPr>
        <w:t>.2017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8"/>
      </w:tblGrid>
      <w:tr w:rsidR="00180EB0" w:rsidRPr="0040079B" w:rsidTr="00012263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F18" w:rsidRPr="0040079B" w:rsidRDefault="00D90F18" w:rsidP="00012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F18" w:rsidRPr="0040079B" w:rsidRDefault="00D90F18" w:rsidP="00012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CA6" w:rsidRPr="0040079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9B">
        <w:rPr>
          <w:rFonts w:ascii="Times New Roman" w:hAnsi="Times New Roman" w:cs="Times New Roman"/>
          <w:sz w:val="28"/>
          <w:szCs w:val="28"/>
        </w:rPr>
        <w:t>17.3. Сведения о лицах, представивших предложения:</w:t>
      </w:r>
      <w:r w:rsidR="00D90F18" w:rsidRPr="0040079B">
        <w:rPr>
          <w:rFonts w:ascii="Times New Roman" w:hAnsi="Times New Roman" w:cs="Times New Roman"/>
          <w:sz w:val="28"/>
          <w:szCs w:val="28"/>
        </w:rPr>
        <w:t xml:space="preserve"> </w:t>
      </w:r>
      <w:r w:rsidR="0043001C" w:rsidRPr="0040079B">
        <w:rPr>
          <w:rFonts w:ascii="Times New Roman" w:hAnsi="Times New Roman" w:cs="Times New Roman"/>
          <w:i/>
          <w:sz w:val="24"/>
          <w:szCs w:val="24"/>
        </w:rPr>
        <w:t>БРОО «ЦСИ «Вера», Белгородская торгово-промышленная палата, Уполномоченный по защите прав предпринимателей в  Белгородской области.</w:t>
      </w:r>
    </w:p>
    <w:p w:rsidR="00134CA6" w:rsidRPr="0040079B" w:rsidRDefault="00134CA6" w:rsidP="00134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CA6" w:rsidRPr="00180EB0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79B">
        <w:rPr>
          <w:rFonts w:ascii="Times New Roman" w:hAnsi="Times New Roman" w:cs="Times New Roman"/>
          <w:sz w:val="28"/>
          <w:szCs w:val="28"/>
        </w:rPr>
        <w:t>17.4. Сведения о структурных подразделениях разработчика, рассмотревших представленные предложения:</w:t>
      </w:r>
      <w:r w:rsidR="00D90F18" w:rsidRPr="0040079B">
        <w:rPr>
          <w:rFonts w:ascii="Times New Roman" w:hAnsi="Times New Roman" w:cs="Times New Roman"/>
          <w:sz w:val="28"/>
          <w:szCs w:val="28"/>
        </w:rPr>
        <w:t xml:space="preserve"> </w:t>
      </w:r>
      <w:r w:rsidR="0043001C" w:rsidRPr="0040079B">
        <w:rPr>
          <w:rFonts w:ascii="Times New Roman" w:hAnsi="Times New Roman" w:cs="Times New Roman"/>
          <w:i/>
          <w:sz w:val="24"/>
          <w:szCs w:val="24"/>
        </w:rPr>
        <w:t>отдел оценки регулирующего воздействия и государственно-частного партнерства управления инвестиций и инноваций департамента экономического развития области</w:t>
      </w:r>
    </w:p>
    <w:p w:rsidR="00134CA6" w:rsidRPr="00180EB0" w:rsidRDefault="00134CA6" w:rsidP="00134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CA6" w:rsidRPr="00180EB0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B0">
        <w:rPr>
          <w:rFonts w:ascii="Times New Roman" w:hAnsi="Times New Roman" w:cs="Times New Roman"/>
          <w:sz w:val="28"/>
          <w:szCs w:val="28"/>
        </w:rPr>
        <w:t>17.5. Иные сведения о размещении уведомления:</w:t>
      </w:r>
      <w:r w:rsidR="00D90F18" w:rsidRPr="00180EB0">
        <w:rPr>
          <w:rFonts w:ascii="Times New Roman" w:hAnsi="Times New Roman" w:cs="Times New Roman"/>
          <w:sz w:val="28"/>
          <w:szCs w:val="28"/>
        </w:rPr>
        <w:t xml:space="preserve"> </w:t>
      </w:r>
      <w:r w:rsidR="00D90F18" w:rsidRPr="00180EB0">
        <w:rPr>
          <w:rFonts w:ascii="Times New Roman" w:hAnsi="Times New Roman" w:cs="Times New Roman"/>
          <w:i/>
          <w:sz w:val="24"/>
          <w:szCs w:val="24"/>
        </w:rPr>
        <w:t>отсутствуют</w:t>
      </w:r>
    </w:p>
    <w:p w:rsidR="00134CA6" w:rsidRPr="00BB60C9" w:rsidRDefault="00134CA6" w:rsidP="00134CA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4CA6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EB0">
        <w:rPr>
          <w:rFonts w:ascii="Times New Roman" w:hAnsi="Times New Roman" w:cs="Times New Roman"/>
          <w:b/>
          <w:bCs/>
          <w:sz w:val="28"/>
          <w:szCs w:val="28"/>
        </w:rPr>
        <w:lastRenderedPageBreak/>
        <w:t>18. Иные сведения, которые, по мнению органа-разработчика, позволяют оценить обоснованность предлагаемого регулирования</w:t>
      </w:r>
    </w:p>
    <w:p w:rsidR="00180EB0" w:rsidRPr="00180EB0" w:rsidRDefault="00180EB0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180EB0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B0">
        <w:rPr>
          <w:rFonts w:ascii="Times New Roman" w:hAnsi="Times New Roman" w:cs="Times New Roman"/>
          <w:sz w:val="28"/>
          <w:szCs w:val="28"/>
        </w:rPr>
        <w:t>18.1. Иные необходимые, по мнению разработчика, сведения:</w:t>
      </w:r>
    </w:p>
    <w:p w:rsidR="003110EA" w:rsidRPr="00180EB0" w:rsidRDefault="00112488" w:rsidP="00D90F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отсутствуют</w:t>
      </w:r>
    </w:p>
    <w:p w:rsidR="003110EA" w:rsidRPr="00180EB0" w:rsidRDefault="003110EA" w:rsidP="00D90F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CA6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B0">
        <w:rPr>
          <w:rFonts w:ascii="Times New Roman" w:hAnsi="Times New Roman" w:cs="Times New Roman"/>
          <w:sz w:val="28"/>
          <w:szCs w:val="28"/>
        </w:rPr>
        <w:t>18.2. Источники данных:</w:t>
      </w:r>
    </w:p>
    <w:p w:rsidR="00C2508B" w:rsidRPr="00180EB0" w:rsidRDefault="00C2508B" w:rsidP="00C250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отсутствуют</w:t>
      </w:r>
    </w:p>
    <w:p w:rsidR="00EC6C19" w:rsidRPr="00A10CDA" w:rsidRDefault="00EC6C19" w:rsidP="00EC6C19">
      <w:pPr>
        <w:rPr>
          <w:rFonts w:ascii="Times New Roman" w:hAnsi="Times New Roman" w:cs="Times New Roman"/>
          <w:b/>
          <w:sz w:val="28"/>
          <w:szCs w:val="28"/>
        </w:rPr>
      </w:pPr>
    </w:p>
    <w:p w:rsidR="00564700" w:rsidRPr="00A10CDA" w:rsidRDefault="00564700" w:rsidP="00A10CDA">
      <w:pPr>
        <w:rPr>
          <w:rFonts w:ascii="Times New Roman" w:hAnsi="Times New Roman" w:cs="Times New Roman"/>
          <w:b/>
          <w:sz w:val="28"/>
          <w:szCs w:val="28"/>
        </w:rPr>
      </w:pPr>
    </w:p>
    <w:sectPr w:rsidR="00564700" w:rsidRPr="00A10CDA" w:rsidSect="0074667E">
      <w:headerReference w:type="even" r:id="rId11"/>
      <w:headerReference w:type="default" r:id="rId12"/>
      <w:headerReference w:type="first" r:id="rId13"/>
      <w:pgSz w:w="11906" w:h="16838"/>
      <w:pgMar w:top="1134" w:right="709" w:bottom="1021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0B" w:rsidRDefault="001B4D0B">
      <w:pPr>
        <w:spacing w:after="0" w:line="240" w:lineRule="auto"/>
      </w:pPr>
      <w:r>
        <w:separator/>
      </w:r>
    </w:p>
  </w:endnote>
  <w:endnote w:type="continuationSeparator" w:id="0">
    <w:p w:rsidR="001B4D0B" w:rsidRDefault="001B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0B" w:rsidRDefault="001B4D0B">
      <w:pPr>
        <w:spacing w:after="0" w:line="240" w:lineRule="auto"/>
      </w:pPr>
      <w:r>
        <w:separator/>
      </w:r>
    </w:p>
  </w:footnote>
  <w:footnote w:type="continuationSeparator" w:id="0">
    <w:p w:rsidR="001B4D0B" w:rsidRDefault="001B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F" w:rsidRDefault="00792CEF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2CEF" w:rsidRDefault="00792C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F" w:rsidRPr="001A163E" w:rsidRDefault="00792CEF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910F98">
      <w:rPr>
        <w:noProof/>
        <w:sz w:val="24"/>
        <w:szCs w:val="24"/>
      </w:rPr>
      <w:t>9</w:t>
    </w:r>
    <w:r w:rsidRPr="001A163E">
      <w:rPr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803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4667E" w:rsidRPr="0074667E" w:rsidRDefault="0074667E">
        <w:pPr>
          <w:pStyle w:val="a3"/>
          <w:jc w:val="center"/>
          <w:rPr>
            <w:sz w:val="24"/>
            <w:szCs w:val="24"/>
          </w:rPr>
        </w:pPr>
        <w:r w:rsidRPr="0074667E">
          <w:rPr>
            <w:sz w:val="24"/>
            <w:szCs w:val="24"/>
          </w:rPr>
          <w:fldChar w:fldCharType="begin"/>
        </w:r>
        <w:r w:rsidRPr="0074667E">
          <w:rPr>
            <w:sz w:val="24"/>
            <w:szCs w:val="24"/>
          </w:rPr>
          <w:instrText>PAGE   \* MERGEFORMAT</w:instrText>
        </w:r>
        <w:r w:rsidRPr="0074667E">
          <w:rPr>
            <w:sz w:val="24"/>
            <w:szCs w:val="24"/>
          </w:rPr>
          <w:fldChar w:fldCharType="separate"/>
        </w:r>
        <w:r w:rsidR="00910F98">
          <w:rPr>
            <w:noProof/>
            <w:sz w:val="24"/>
            <w:szCs w:val="24"/>
          </w:rPr>
          <w:t>1</w:t>
        </w:r>
        <w:r w:rsidRPr="0074667E">
          <w:rPr>
            <w:sz w:val="24"/>
            <w:szCs w:val="24"/>
          </w:rPr>
          <w:fldChar w:fldCharType="end"/>
        </w:r>
      </w:p>
    </w:sdtContent>
  </w:sdt>
  <w:p w:rsidR="00792CEF" w:rsidRPr="005B3339" w:rsidRDefault="00792CEF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7FC"/>
    <w:multiLevelType w:val="hybridMultilevel"/>
    <w:tmpl w:val="868E7534"/>
    <w:lvl w:ilvl="0" w:tplc="F43E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F2F72"/>
    <w:multiLevelType w:val="hybridMultilevel"/>
    <w:tmpl w:val="CCEC0DD2"/>
    <w:lvl w:ilvl="0" w:tplc="F43E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E5A44"/>
    <w:multiLevelType w:val="hybridMultilevel"/>
    <w:tmpl w:val="50E6097C"/>
    <w:lvl w:ilvl="0" w:tplc="F43E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679E"/>
    <w:rsid w:val="000079BB"/>
    <w:rsid w:val="00012263"/>
    <w:rsid w:val="00021548"/>
    <w:rsid w:val="0002318A"/>
    <w:rsid w:val="00024667"/>
    <w:rsid w:val="00027E65"/>
    <w:rsid w:val="00040F26"/>
    <w:rsid w:val="00042873"/>
    <w:rsid w:val="00042AD7"/>
    <w:rsid w:val="00067E0F"/>
    <w:rsid w:val="00071B9E"/>
    <w:rsid w:val="00091DB2"/>
    <w:rsid w:val="00094ED3"/>
    <w:rsid w:val="000A11F2"/>
    <w:rsid w:val="000A17FC"/>
    <w:rsid w:val="000A384C"/>
    <w:rsid w:val="000A5552"/>
    <w:rsid w:val="000B19CA"/>
    <w:rsid w:val="000B38CD"/>
    <w:rsid w:val="000B4D5F"/>
    <w:rsid w:val="000C286E"/>
    <w:rsid w:val="000E4C0A"/>
    <w:rsid w:val="000F1DC9"/>
    <w:rsid w:val="000F3F2A"/>
    <w:rsid w:val="000F447E"/>
    <w:rsid w:val="001007BC"/>
    <w:rsid w:val="001037D4"/>
    <w:rsid w:val="00103ABC"/>
    <w:rsid w:val="00106D4E"/>
    <w:rsid w:val="00112488"/>
    <w:rsid w:val="0011719D"/>
    <w:rsid w:val="00130C8D"/>
    <w:rsid w:val="00132F0C"/>
    <w:rsid w:val="00133D3B"/>
    <w:rsid w:val="00134CA6"/>
    <w:rsid w:val="00142BA5"/>
    <w:rsid w:val="00145263"/>
    <w:rsid w:val="0015504E"/>
    <w:rsid w:val="001645A0"/>
    <w:rsid w:val="00167F1C"/>
    <w:rsid w:val="00170B71"/>
    <w:rsid w:val="00172E5B"/>
    <w:rsid w:val="00172EBE"/>
    <w:rsid w:val="00173C7D"/>
    <w:rsid w:val="00176CE6"/>
    <w:rsid w:val="00180EB0"/>
    <w:rsid w:val="001824BF"/>
    <w:rsid w:val="00186534"/>
    <w:rsid w:val="00197C16"/>
    <w:rsid w:val="001A163E"/>
    <w:rsid w:val="001A2F4A"/>
    <w:rsid w:val="001A487A"/>
    <w:rsid w:val="001B1C0B"/>
    <w:rsid w:val="001B4D0B"/>
    <w:rsid w:val="001B7676"/>
    <w:rsid w:val="001C6AFC"/>
    <w:rsid w:val="001D3A15"/>
    <w:rsid w:val="001E03DF"/>
    <w:rsid w:val="001E1878"/>
    <w:rsid w:val="001E713B"/>
    <w:rsid w:val="001F0FA1"/>
    <w:rsid w:val="001F1433"/>
    <w:rsid w:val="001F2781"/>
    <w:rsid w:val="0020693F"/>
    <w:rsid w:val="002113C2"/>
    <w:rsid w:val="00216494"/>
    <w:rsid w:val="00223DC0"/>
    <w:rsid w:val="00223EAB"/>
    <w:rsid w:val="00226557"/>
    <w:rsid w:val="00251CDF"/>
    <w:rsid w:val="00252663"/>
    <w:rsid w:val="00252D91"/>
    <w:rsid w:val="00253471"/>
    <w:rsid w:val="00255E7C"/>
    <w:rsid w:val="002602E4"/>
    <w:rsid w:val="002605E2"/>
    <w:rsid w:val="00262AB7"/>
    <w:rsid w:val="00262B35"/>
    <w:rsid w:val="00267484"/>
    <w:rsid w:val="002727C3"/>
    <w:rsid w:val="00273F94"/>
    <w:rsid w:val="00286863"/>
    <w:rsid w:val="00292606"/>
    <w:rsid w:val="002A3150"/>
    <w:rsid w:val="002A3410"/>
    <w:rsid w:val="002C0060"/>
    <w:rsid w:val="002C143D"/>
    <w:rsid w:val="002C29F0"/>
    <w:rsid w:val="002C5ACC"/>
    <w:rsid w:val="002D46B3"/>
    <w:rsid w:val="002E0F5A"/>
    <w:rsid w:val="002E4616"/>
    <w:rsid w:val="002E53A4"/>
    <w:rsid w:val="002F0284"/>
    <w:rsid w:val="002F10AA"/>
    <w:rsid w:val="003008ED"/>
    <w:rsid w:val="003041AF"/>
    <w:rsid w:val="0030690C"/>
    <w:rsid w:val="003110EA"/>
    <w:rsid w:val="00313F10"/>
    <w:rsid w:val="00316A12"/>
    <w:rsid w:val="003233DD"/>
    <w:rsid w:val="00331AE3"/>
    <w:rsid w:val="00340B68"/>
    <w:rsid w:val="00341131"/>
    <w:rsid w:val="003415FC"/>
    <w:rsid w:val="003429A8"/>
    <w:rsid w:val="003440C8"/>
    <w:rsid w:val="0034472F"/>
    <w:rsid w:val="003550C5"/>
    <w:rsid w:val="00363FC2"/>
    <w:rsid w:val="00372182"/>
    <w:rsid w:val="00374D40"/>
    <w:rsid w:val="00382973"/>
    <w:rsid w:val="003A6AC6"/>
    <w:rsid w:val="003B31A7"/>
    <w:rsid w:val="003C0B6B"/>
    <w:rsid w:val="003D29D7"/>
    <w:rsid w:val="003D5599"/>
    <w:rsid w:val="003D623E"/>
    <w:rsid w:val="003E476C"/>
    <w:rsid w:val="004000EE"/>
    <w:rsid w:val="0040079B"/>
    <w:rsid w:val="004017CB"/>
    <w:rsid w:val="00402469"/>
    <w:rsid w:val="00421205"/>
    <w:rsid w:val="00421CF6"/>
    <w:rsid w:val="004244E5"/>
    <w:rsid w:val="0042518F"/>
    <w:rsid w:val="0043001C"/>
    <w:rsid w:val="0043094E"/>
    <w:rsid w:val="004325D4"/>
    <w:rsid w:val="00435CF2"/>
    <w:rsid w:val="004373EC"/>
    <w:rsid w:val="00442AF0"/>
    <w:rsid w:val="00452195"/>
    <w:rsid w:val="00457EAA"/>
    <w:rsid w:val="00464A74"/>
    <w:rsid w:val="004668DA"/>
    <w:rsid w:val="0047105F"/>
    <w:rsid w:val="004742B5"/>
    <w:rsid w:val="00485185"/>
    <w:rsid w:val="00490148"/>
    <w:rsid w:val="004967A5"/>
    <w:rsid w:val="004A190D"/>
    <w:rsid w:val="004A69FC"/>
    <w:rsid w:val="004A70C2"/>
    <w:rsid w:val="004B0B98"/>
    <w:rsid w:val="004B1171"/>
    <w:rsid w:val="004B6CEB"/>
    <w:rsid w:val="004C16F4"/>
    <w:rsid w:val="004C43EA"/>
    <w:rsid w:val="004E0479"/>
    <w:rsid w:val="004E2805"/>
    <w:rsid w:val="004F2BAF"/>
    <w:rsid w:val="004F5D3D"/>
    <w:rsid w:val="004F77D7"/>
    <w:rsid w:val="004F7D63"/>
    <w:rsid w:val="00500690"/>
    <w:rsid w:val="005038A5"/>
    <w:rsid w:val="00510F64"/>
    <w:rsid w:val="005118AF"/>
    <w:rsid w:val="00516227"/>
    <w:rsid w:val="00517594"/>
    <w:rsid w:val="00521A87"/>
    <w:rsid w:val="00546771"/>
    <w:rsid w:val="005533F8"/>
    <w:rsid w:val="005554BB"/>
    <w:rsid w:val="00564700"/>
    <w:rsid w:val="005677B9"/>
    <w:rsid w:val="00572EC9"/>
    <w:rsid w:val="00582DAC"/>
    <w:rsid w:val="00584686"/>
    <w:rsid w:val="00587583"/>
    <w:rsid w:val="00591737"/>
    <w:rsid w:val="00591F9E"/>
    <w:rsid w:val="00593140"/>
    <w:rsid w:val="00594117"/>
    <w:rsid w:val="0059518E"/>
    <w:rsid w:val="00595FEA"/>
    <w:rsid w:val="005A1542"/>
    <w:rsid w:val="005A1AEF"/>
    <w:rsid w:val="005A23D3"/>
    <w:rsid w:val="005A2C6F"/>
    <w:rsid w:val="005A2FBB"/>
    <w:rsid w:val="005B3339"/>
    <w:rsid w:val="005B527E"/>
    <w:rsid w:val="005B58EF"/>
    <w:rsid w:val="005C5DCE"/>
    <w:rsid w:val="005C6085"/>
    <w:rsid w:val="005D1836"/>
    <w:rsid w:val="005E58C3"/>
    <w:rsid w:val="005F4521"/>
    <w:rsid w:val="005F6ABD"/>
    <w:rsid w:val="005F7F1E"/>
    <w:rsid w:val="00602D18"/>
    <w:rsid w:val="006061AA"/>
    <w:rsid w:val="00606363"/>
    <w:rsid w:val="00606E55"/>
    <w:rsid w:val="00607891"/>
    <w:rsid w:val="0061499F"/>
    <w:rsid w:val="00615464"/>
    <w:rsid w:val="00617EAD"/>
    <w:rsid w:val="0062362B"/>
    <w:rsid w:val="006356C6"/>
    <w:rsid w:val="0064096E"/>
    <w:rsid w:val="00644ADA"/>
    <w:rsid w:val="00647734"/>
    <w:rsid w:val="00647CDD"/>
    <w:rsid w:val="00647D0E"/>
    <w:rsid w:val="00652B43"/>
    <w:rsid w:val="00654B68"/>
    <w:rsid w:val="006606F0"/>
    <w:rsid w:val="00662F32"/>
    <w:rsid w:val="0066652B"/>
    <w:rsid w:val="006711CD"/>
    <w:rsid w:val="00671A09"/>
    <w:rsid w:val="006811BF"/>
    <w:rsid w:val="0068265B"/>
    <w:rsid w:val="00683D81"/>
    <w:rsid w:val="0069480B"/>
    <w:rsid w:val="006A3A23"/>
    <w:rsid w:val="006A4960"/>
    <w:rsid w:val="006A696D"/>
    <w:rsid w:val="006A6D70"/>
    <w:rsid w:val="006B0470"/>
    <w:rsid w:val="006B0CB3"/>
    <w:rsid w:val="006B108F"/>
    <w:rsid w:val="006B66FB"/>
    <w:rsid w:val="006C0F5A"/>
    <w:rsid w:val="006C5C1F"/>
    <w:rsid w:val="006C6255"/>
    <w:rsid w:val="006D0835"/>
    <w:rsid w:val="006D2458"/>
    <w:rsid w:val="006D74BA"/>
    <w:rsid w:val="006E01E1"/>
    <w:rsid w:val="006E316C"/>
    <w:rsid w:val="006E5A96"/>
    <w:rsid w:val="006E5C10"/>
    <w:rsid w:val="006F18AD"/>
    <w:rsid w:val="006F3A3C"/>
    <w:rsid w:val="00702F1F"/>
    <w:rsid w:val="00704615"/>
    <w:rsid w:val="007065FD"/>
    <w:rsid w:val="007302C9"/>
    <w:rsid w:val="00733325"/>
    <w:rsid w:val="00733D17"/>
    <w:rsid w:val="00735A4B"/>
    <w:rsid w:val="0073687B"/>
    <w:rsid w:val="00741E24"/>
    <w:rsid w:val="00742A0A"/>
    <w:rsid w:val="00743612"/>
    <w:rsid w:val="0074499B"/>
    <w:rsid w:val="00744BB1"/>
    <w:rsid w:val="0074667E"/>
    <w:rsid w:val="00746C03"/>
    <w:rsid w:val="007507B9"/>
    <w:rsid w:val="00752AAF"/>
    <w:rsid w:val="00760C93"/>
    <w:rsid w:val="007622AF"/>
    <w:rsid w:val="007646B1"/>
    <w:rsid w:val="00772C5B"/>
    <w:rsid w:val="00784307"/>
    <w:rsid w:val="00787ADC"/>
    <w:rsid w:val="00790260"/>
    <w:rsid w:val="00792CEF"/>
    <w:rsid w:val="00797C92"/>
    <w:rsid w:val="007A3FB1"/>
    <w:rsid w:val="007A57BD"/>
    <w:rsid w:val="007B13DB"/>
    <w:rsid w:val="007B2CDF"/>
    <w:rsid w:val="007D40F0"/>
    <w:rsid w:val="007D4AFE"/>
    <w:rsid w:val="007D6191"/>
    <w:rsid w:val="007D6513"/>
    <w:rsid w:val="007E1EF0"/>
    <w:rsid w:val="007F0C9D"/>
    <w:rsid w:val="007F170D"/>
    <w:rsid w:val="007F1EDF"/>
    <w:rsid w:val="007F4201"/>
    <w:rsid w:val="00803F54"/>
    <w:rsid w:val="00810D82"/>
    <w:rsid w:val="008110D7"/>
    <w:rsid w:val="00815376"/>
    <w:rsid w:val="00817775"/>
    <w:rsid w:val="008276B8"/>
    <w:rsid w:val="008412E1"/>
    <w:rsid w:val="008457B1"/>
    <w:rsid w:val="00853236"/>
    <w:rsid w:val="00856751"/>
    <w:rsid w:val="00857FB3"/>
    <w:rsid w:val="00866ADC"/>
    <w:rsid w:val="008677AB"/>
    <w:rsid w:val="008733F5"/>
    <w:rsid w:val="00882201"/>
    <w:rsid w:val="008877DF"/>
    <w:rsid w:val="00893911"/>
    <w:rsid w:val="0089475C"/>
    <w:rsid w:val="00895D73"/>
    <w:rsid w:val="008A0E00"/>
    <w:rsid w:val="008B06A5"/>
    <w:rsid w:val="008B23DC"/>
    <w:rsid w:val="008B523D"/>
    <w:rsid w:val="008B664A"/>
    <w:rsid w:val="008B7ABE"/>
    <w:rsid w:val="008C65A8"/>
    <w:rsid w:val="008D5439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E6BA6"/>
    <w:rsid w:val="008F4941"/>
    <w:rsid w:val="00901160"/>
    <w:rsid w:val="00905938"/>
    <w:rsid w:val="009070E6"/>
    <w:rsid w:val="00910F98"/>
    <w:rsid w:val="00915840"/>
    <w:rsid w:val="00922914"/>
    <w:rsid w:val="009304F5"/>
    <w:rsid w:val="0093212C"/>
    <w:rsid w:val="009353BC"/>
    <w:rsid w:val="00936140"/>
    <w:rsid w:val="00936E90"/>
    <w:rsid w:val="00945866"/>
    <w:rsid w:val="00962803"/>
    <w:rsid w:val="009801AD"/>
    <w:rsid w:val="00981D1D"/>
    <w:rsid w:val="009958C4"/>
    <w:rsid w:val="00996CA8"/>
    <w:rsid w:val="009B338D"/>
    <w:rsid w:val="009B7D23"/>
    <w:rsid w:val="009C1C83"/>
    <w:rsid w:val="009C51C1"/>
    <w:rsid w:val="009D052C"/>
    <w:rsid w:val="009D15B9"/>
    <w:rsid w:val="009D6673"/>
    <w:rsid w:val="009E1100"/>
    <w:rsid w:val="009F1F80"/>
    <w:rsid w:val="00A0686E"/>
    <w:rsid w:val="00A10CDA"/>
    <w:rsid w:val="00A113F5"/>
    <w:rsid w:val="00A13DD1"/>
    <w:rsid w:val="00A206E6"/>
    <w:rsid w:val="00A208C1"/>
    <w:rsid w:val="00A23E37"/>
    <w:rsid w:val="00A25185"/>
    <w:rsid w:val="00A25788"/>
    <w:rsid w:val="00A31330"/>
    <w:rsid w:val="00A33930"/>
    <w:rsid w:val="00A3509F"/>
    <w:rsid w:val="00A377D8"/>
    <w:rsid w:val="00A405B8"/>
    <w:rsid w:val="00A40782"/>
    <w:rsid w:val="00A504A5"/>
    <w:rsid w:val="00A50753"/>
    <w:rsid w:val="00A5209B"/>
    <w:rsid w:val="00A52E12"/>
    <w:rsid w:val="00A5549E"/>
    <w:rsid w:val="00A635A3"/>
    <w:rsid w:val="00A72A8A"/>
    <w:rsid w:val="00A74EE8"/>
    <w:rsid w:val="00A8134F"/>
    <w:rsid w:val="00A813DE"/>
    <w:rsid w:val="00A83D98"/>
    <w:rsid w:val="00A85B2F"/>
    <w:rsid w:val="00A90D3A"/>
    <w:rsid w:val="00A9660D"/>
    <w:rsid w:val="00A97EC0"/>
    <w:rsid w:val="00AA4250"/>
    <w:rsid w:val="00AB0B37"/>
    <w:rsid w:val="00AB0F21"/>
    <w:rsid w:val="00AC4C1D"/>
    <w:rsid w:val="00AC6E93"/>
    <w:rsid w:val="00AD75B1"/>
    <w:rsid w:val="00AE2797"/>
    <w:rsid w:val="00AE7235"/>
    <w:rsid w:val="00AF20C9"/>
    <w:rsid w:val="00AF2923"/>
    <w:rsid w:val="00AF4A06"/>
    <w:rsid w:val="00AF6F79"/>
    <w:rsid w:val="00B1349A"/>
    <w:rsid w:val="00B13509"/>
    <w:rsid w:val="00B23E6D"/>
    <w:rsid w:val="00B242D0"/>
    <w:rsid w:val="00B331B9"/>
    <w:rsid w:val="00B36D6C"/>
    <w:rsid w:val="00B421BE"/>
    <w:rsid w:val="00B4532B"/>
    <w:rsid w:val="00B5206B"/>
    <w:rsid w:val="00B52090"/>
    <w:rsid w:val="00B568D0"/>
    <w:rsid w:val="00B60F26"/>
    <w:rsid w:val="00B71C6C"/>
    <w:rsid w:val="00B72DEB"/>
    <w:rsid w:val="00B7356F"/>
    <w:rsid w:val="00B928E0"/>
    <w:rsid w:val="00BA220A"/>
    <w:rsid w:val="00BA6668"/>
    <w:rsid w:val="00BB60C9"/>
    <w:rsid w:val="00BD2E4A"/>
    <w:rsid w:val="00BE2698"/>
    <w:rsid w:val="00BE41A8"/>
    <w:rsid w:val="00BE6B2C"/>
    <w:rsid w:val="00BF11FA"/>
    <w:rsid w:val="00BF70F3"/>
    <w:rsid w:val="00C00960"/>
    <w:rsid w:val="00C065F0"/>
    <w:rsid w:val="00C15F9A"/>
    <w:rsid w:val="00C20168"/>
    <w:rsid w:val="00C2508B"/>
    <w:rsid w:val="00C266F2"/>
    <w:rsid w:val="00C27177"/>
    <w:rsid w:val="00C34DB9"/>
    <w:rsid w:val="00C352A4"/>
    <w:rsid w:val="00C436D6"/>
    <w:rsid w:val="00C437FB"/>
    <w:rsid w:val="00C4541B"/>
    <w:rsid w:val="00C56497"/>
    <w:rsid w:val="00C574CF"/>
    <w:rsid w:val="00C60EAA"/>
    <w:rsid w:val="00C61141"/>
    <w:rsid w:val="00C84DB8"/>
    <w:rsid w:val="00C92E02"/>
    <w:rsid w:val="00C96FE7"/>
    <w:rsid w:val="00CA4E6C"/>
    <w:rsid w:val="00CB3F67"/>
    <w:rsid w:val="00CB5285"/>
    <w:rsid w:val="00CD789C"/>
    <w:rsid w:val="00CE2302"/>
    <w:rsid w:val="00CE6266"/>
    <w:rsid w:val="00CE6479"/>
    <w:rsid w:val="00CF059E"/>
    <w:rsid w:val="00CF2CBE"/>
    <w:rsid w:val="00CF7F9F"/>
    <w:rsid w:val="00D063BF"/>
    <w:rsid w:val="00D0770E"/>
    <w:rsid w:val="00D07B8F"/>
    <w:rsid w:val="00D24A6A"/>
    <w:rsid w:val="00D250A7"/>
    <w:rsid w:val="00D2784A"/>
    <w:rsid w:val="00D32C0A"/>
    <w:rsid w:val="00D34871"/>
    <w:rsid w:val="00D348BB"/>
    <w:rsid w:val="00D36B28"/>
    <w:rsid w:val="00D5472F"/>
    <w:rsid w:val="00D57898"/>
    <w:rsid w:val="00D61CAA"/>
    <w:rsid w:val="00D6369D"/>
    <w:rsid w:val="00D6545E"/>
    <w:rsid w:val="00D7087B"/>
    <w:rsid w:val="00D7503A"/>
    <w:rsid w:val="00D77799"/>
    <w:rsid w:val="00D825D9"/>
    <w:rsid w:val="00D82E0D"/>
    <w:rsid w:val="00D84091"/>
    <w:rsid w:val="00D907CD"/>
    <w:rsid w:val="00D90F18"/>
    <w:rsid w:val="00D911FD"/>
    <w:rsid w:val="00D94E11"/>
    <w:rsid w:val="00D97DC9"/>
    <w:rsid w:val="00DA1B22"/>
    <w:rsid w:val="00DA3A7A"/>
    <w:rsid w:val="00DB03FE"/>
    <w:rsid w:val="00DB1D58"/>
    <w:rsid w:val="00DB4569"/>
    <w:rsid w:val="00DB7C1C"/>
    <w:rsid w:val="00DC0768"/>
    <w:rsid w:val="00DC21AE"/>
    <w:rsid w:val="00DC2639"/>
    <w:rsid w:val="00DC5312"/>
    <w:rsid w:val="00DC6ADC"/>
    <w:rsid w:val="00DC6D89"/>
    <w:rsid w:val="00DD1059"/>
    <w:rsid w:val="00DD4979"/>
    <w:rsid w:val="00DD7434"/>
    <w:rsid w:val="00DE012F"/>
    <w:rsid w:val="00DE36FB"/>
    <w:rsid w:val="00DE3F12"/>
    <w:rsid w:val="00DE648F"/>
    <w:rsid w:val="00DE6D4E"/>
    <w:rsid w:val="00DF0465"/>
    <w:rsid w:val="00DF3EE8"/>
    <w:rsid w:val="00E01A0F"/>
    <w:rsid w:val="00E12CC1"/>
    <w:rsid w:val="00E1314A"/>
    <w:rsid w:val="00E16256"/>
    <w:rsid w:val="00E215FE"/>
    <w:rsid w:val="00E3623A"/>
    <w:rsid w:val="00E37C49"/>
    <w:rsid w:val="00E4406C"/>
    <w:rsid w:val="00E44E2D"/>
    <w:rsid w:val="00E47CBE"/>
    <w:rsid w:val="00E50DF6"/>
    <w:rsid w:val="00E541CE"/>
    <w:rsid w:val="00E5659D"/>
    <w:rsid w:val="00E6740C"/>
    <w:rsid w:val="00E716F0"/>
    <w:rsid w:val="00E7312D"/>
    <w:rsid w:val="00E740E3"/>
    <w:rsid w:val="00E742DF"/>
    <w:rsid w:val="00E75F69"/>
    <w:rsid w:val="00E77FA3"/>
    <w:rsid w:val="00E850C7"/>
    <w:rsid w:val="00E85F91"/>
    <w:rsid w:val="00E86ECC"/>
    <w:rsid w:val="00E93413"/>
    <w:rsid w:val="00E9379F"/>
    <w:rsid w:val="00EA37C4"/>
    <w:rsid w:val="00EA3C98"/>
    <w:rsid w:val="00EB4483"/>
    <w:rsid w:val="00EC5954"/>
    <w:rsid w:val="00EC6C19"/>
    <w:rsid w:val="00EC765E"/>
    <w:rsid w:val="00ED022F"/>
    <w:rsid w:val="00ED22D7"/>
    <w:rsid w:val="00ED5A35"/>
    <w:rsid w:val="00ED68B0"/>
    <w:rsid w:val="00ED7F02"/>
    <w:rsid w:val="00EE14F3"/>
    <w:rsid w:val="00EE3CB4"/>
    <w:rsid w:val="00EE52EC"/>
    <w:rsid w:val="00EE78FB"/>
    <w:rsid w:val="00EF5FD7"/>
    <w:rsid w:val="00EF684F"/>
    <w:rsid w:val="00F117B9"/>
    <w:rsid w:val="00F12AD1"/>
    <w:rsid w:val="00F15EBB"/>
    <w:rsid w:val="00F22702"/>
    <w:rsid w:val="00F253C5"/>
    <w:rsid w:val="00F36B17"/>
    <w:rsid w:val="00F5187A"/>
    <w:rsid w:val="00F51BD4"/>
    <w:rsid w:val="00F537C9"/>
    <w:rsid w:val="00F57046"/>
    <w:rsid w:val="00F5790F"/>
    <w:rsid w:val="00F612D9"/>
    <w:rsid w:val="00F635A0"/>
    <w:rsid w:val="00F63C98"/>
    <w:rsid w:val="00F646BF"/>
    <w:rsid w:val="00F723EA"/>
    <w:rsid w:val="00F72AA5"/>
    <w:rsid w:val="00F76F62"/>
    <w:rsid w:val="00F803C2"/>
    <w:rsid w:val="00F8176C"/>
    <w:rsid w:val="00F95568"/>
    <w:rsid w:val="00FB2139"/>
    <w:rsid w:val="00FB75F8"/>
    <w:rsid w:val="00FC07F0"/>
    <w:rsid w:val="00FC4C9B"/>
    <w:rsid w:val="00FD058F"/>
    <w:rsid w:val="00FD41FB"/>
    <w:rsid w:val="00FD6978"/>
    <w:rsid w:val="00FD7E17"/>
    <w:rsid w:val="00FE07CE"/>
    <w:rsid w:val="00FE520B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5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582D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5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582D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elgorodinvest.com/ru/-investor/impact-assessment-process/orv-proektov-normativnyh-pravovyh-aktov/uvedomlenie-ob-obsuzhdenii-koncepcii-predlagaemogo-proekta-zakona-belgorodskoj-oblasti-o-vnesenii-izmenenij-v-zakon-belgorodskoj-oblasti-ob-investicionnoj-deyatelnosti-v-belgorodskoj-oblas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inceva@derb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6563-924E-4963-BFA1-554F854A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Акулова Ирина Валерьевна</cp:lastModifiedBy>
  <cp:revision>2</cp:revision>
  <cp:lastPrinted>2017-06-06T13:54:00Z</cp:lastPrinted>
  <dcterms:created xsi:type="dcterms:W3CDTF">2017-09-15T05:03:00Z</dcterms:created>
  <dcterms:modified xsi:type="dcterms:W3CDTF">2017-09-15T05:03:00Z</dcterms:modified>
</cp:coreProperties>
</file>