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Решение Белгородского городского Совета депутатов от 22.11.2005 N 194</w:t>
              <w:br/>
              <w:t xml:space="preserve">(ред. от 22.10.2024)</w:t>
              <w:br/>
              <w:t xml:space="preserve">"О земельном налоге"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10.02.2025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БЕЛГОРОДСКИЙ ГОРОДСКОЙ СОВЕТ ДЕПУТАТОВ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РЕШЕНИЕ</w:t>
      </w:r>
    </w:p>
    <w:p>
      <w:pPr>
        <w:pStyle w:val="2"/>
        <w:jc w:val="center"/>
      </w:pPr>
      <w:r>
        <w:rPr>
          <w:sz w:val="20"/>
        </w:rPr>
        <w:t xml:space="preserve">от 22 ноября 2005 г. N 194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ЗЕМЕЛЬНОМ НАЛОГЕ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7" w:tooltip="Решение Белгородского городского Совета депутатов от 30.12.2005 N 221 &quot;О внесении дополнений в решение городского Совета депутатов от 22.11.2005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решения</w:t>
              </w:r>
            </w:hyperlink>
            <w:r>
              <w:rPr>
                <w:sz w:val="20"/>
                <w:color w:val="392c69"/>
              </w:rPr>
              <w:t xml:space="preserve"> Белгородского городского Совета депутатов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30.12.2005 N 221,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решений Совета депутатов города Белгорода от 31.10.2006 </w:t>
            </w:r>
            <w:hyperlink w:history="0" r:id="rId8" w:tooltip="Решение Совета депутатов г. Белгорода от 31.10.2006 N 366 &quot;О внесении дополнений в решение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366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04.12.2007 </w:t>
            </w:r>
            <w:hyperlink w:history="0" r:id="rId9" w:tooltip="Решение Совета депутатов г. Белгорода от 04.12.2007 N 582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582</w:t>
              </w:r>
            </w:hyperlink>
            <w:r>
              <w:rPr>
                <w:sz w:val="20"/>
                <w:color w:val="392c69"/>
              </w:rPr>
              <w:t xml:space="preserve">, от 29.04.2008 </w:t>
            </w:r>
            <w:hyperlink w:history="0" r:id="rId10" w:tooltip="Решение Совета депутатов г. Белгорода от 29.04.2008 N 19 &quot;О внесении изменений в решение Белгородского городского Совета депутатов от 22 ноября 2005 года N 194 &quot;О земельном налоге&quot; (в редакции решений от 30.12.2005 N 221, от 31.10.2006 N 366, от 04.12.2007 N 582)&quot; {КонсультантПлюс}">
              <w:r>
                <w:rPr>
                  <w:sz w:val="20"/>
                  <w:color w:val="0000ff"/>
                </w:rPr>
                <w:t xml:space="preserve">N 19</w:t>
              </w:r>
            </w:hyperlink>
            <w:r>
              <w:rPr>
                <w:sz w:val="20"/>
                <w:color w:val="392c69"/>
              </w:rPr>
              <w:t xml:space="preserve">, от 26.08.2008 </w:t>
            </w:r>
            <w:hyperlink w:history="0" r:id="rId11" w:tooltip="Решение Совета депутатов г. Белгорода от 26.08.2008 N 66 (ред. от 08.12.2009) &quot;О внесении изменений в решение Белгородского городского Совета депутатов от 22.11.2005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66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08.12.2009 </w:t>
            </w:r>
            <w:hyperlink w:history="0" r:id="rId12" w:tooltip="Решение Совета депутатов г. Белгорода от 08.12.2009 N 285 &quot;О внесении изменений в решение Белгородского городского Совета депутатов от 22 ноября 2005 г. N 194 &quot;О земельном налоге&quot;, решение Совета депутатов города Белгорода от 26 августа 2008 г. N 66 &quot;О внесении изменений в решение Белгородского городского Совета депутатов от 22 ноября 2005 г.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285</w:t>
              </w:r>
            </w:hyperlink>
            <w:r>
              <w:rPr>
                <w:sz w:val="20"/>
                <w:color w:val="392c69"/>
              </w:rPr>
              <w:t xml:space="preserve">, от 21.09.2010 </w:t>
            </w:r>
            <w:hyperlink w:history="0" r:id="rId13" w:tooltip="Решение Совета депутатов г. Белгорода от 21.09.2010 N 383 &quot;О внесении изменений в решение Белгородского городского Совета депутатов от 22 ноября 2005 г.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383</w:t>
              </w:r>
            </w:hyperlink>
            <w:r>
              <w:rPr>
                <w:sz w:val="20"/>
                <w:color w:val="392c69"/>
              </w:rPr>
              <w:t xml:space="preserve">, от 23.11.2010 </w:t>
            </w:r>
            <w:hyperlink w:history="0" r:id="rId14" w:tooltip="Решение Совета депутатов г. Белгорода от 23.11.2010 N 396 &quot;О внесении изменений в решение Белгородского городского Совета депутатов от 22.11.2005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396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25.10.2011 </w:t>
            </w:r>
            <w:hyperlink w:history="0" r:id="rId15" w:tooltip="Решение Совета депутатов г. Белгорода от 25.10.2011 N 540 &quot;О внесении изменений в решение Белгородского городского Совета депутатов от 22 ноября 2005 г.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540</w:t>
              </w:r>
            </w:hyperlink>
            <w:r>
              <w:rPr>
                <w:sz w:val="20"/>
                <w:color w:val="392c69"/>
              </w:rPr>
              <w:t xml:space="preserve">, от 25.09.2012 </w:t>
            </w:r>
            <w:hyperlink w:history="0" r:id="rId16" w:tooltip="Решение Совета депутатов г. Белгорода от 25.09.2012 N 648 &quot;О внесении изменений в решение Белгородского городского Совета депутатов от 22 ноября 2005 г.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648</w:t>
              </w:r>
            </w:hyperlink>
            <w:r>
              <w:rPr>
                <w:sz w:val="20"/>
                <w:color w:val="392c69"/>
              </w:rPr>
              <w:t xml:space="preserve">, от 25.02.2014 </w:t>
            </w:r>
            <w:hyperlink w:history="0" r:id="rId17" w:tooltip="Решение Совета депутатов г. Белгорода от 25.02.2014 N 65 &quot;О внесении изменений в решение Белгородского городского Совета депутатов от 22.11.2005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65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23.12.2014 </w:t>
            </w:r>
            <w:hyperlink w:history="0" r:id="rId18" w:tooltip="Решение Совета депутатов г. Белгорода от 23.12.2014 N 183 &quot;О внесении изменений в решение Белгородского городского Совета депутатов от 22.11.2005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183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решений Белгородского городского Совета от 28.08.2018 </w:t>
            </w:r>
            <w:hyperlink w:history="0" r:id="rId19" w:tooltip="Решение Белгородского городского Совета от 28.08.2018 N 708 &quot;О внесении изменений в решение Белгородского городского Совета депутатов от 22.11.2005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708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22.10.2019 </w:t>
            </w:r>
            <w:hyperlink w:history="0" r:id="rId20" w:tooltip="Решение Белгородского городского Совета от 22.10.2019 N 161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161</w:t>
              </w:r>
            </w:hyperlink>
            <w:r>
              <w:rPr>
                <w:sz w:val="20"/>
                <w:color w:val="392c69"/>
              </w:rPr>
              <w:t xml:space="preserve">, от 26.11.2019 </w:t>
            </w:r>
            <w:hyperlink w:history="0" r:id="rId21" w:tooltip="Решение Белгородского городского Совета от 26.11.2019 N 175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175</w:t>
              </w:r>
            </w:hyperlink>
            <w:r>
              <w:rPr>
                <w:sz w:val="20"/>
                <w:color w:val="392c69"/>
              </w:rPr>
              <w:t xml:space="preserve">, от 27.10.2020 </w:t>
            </w:r>
            <w:hyperlink w:history="0" r:id="rId22" w:tooltip="Решение Белгородского городского Совета от 27.10.2020 N 295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295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22.11.2022 </w:t>
            </w:r>
            <w:hyperlink w:history="0" r:id="rId23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637</w:t>
              </w:r>
            </w:hyperlink>
            <w:r>
              <w:rPr>
                <w:sz w:val="20"/>
                <w:color w:val="392c69"/>
              </w:rPr>
              <w:t xml:space="preserve">, от 25.07.2023 </w:t>
            </w:r>
            <w:hyperlink w:history="0" r:id="rId24" w:tooltip="Решение Белгородского городского Совета от 25.07.2023 N 739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739</w:t>
              </w:r>
            </w:hyperlink>
            <w:r>
              <w:rPr>
                <w:sz w:val="20"/>
                <w:color w:val="392c69"/>
              </w:rPr>
              <w:t xml:space="preserve">, от 22.10.2024 </w:t>
            </w:r>
            <w:hyperlink w:history="0" r:id="rId25" w:tooltip="Решение Белгородского городского Совета от 22.10.2024 N 193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N 193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Налоговым </w:t>
      </w:r>
      <w:hyperlink w:history="0" r:id="rId26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кодексом</w:t>
        </w:r>
      </w:hyperlink>
      <w:r>
        <w:rPr>
          <w:sz w:val="20"/>
        </w:rPr>
        <w:t xml:space="preserve"> Российской Федерации, Федеральным </w:t>
      </w:r>
      <w:hyperlink w:history="0" r:id="rId27" w:tooltip="Федеральный закон от 29.11.2004 N 141-ФЗ (ред. от 08.08.2024) &quot;О внесении изменений в часть вторую Налогового кодекса Российской Федерации и некоторые другие законодательные акты Российской Федерации, а также о признании утратившими силу отдельных законодательных актов (положений законодательных актов)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29 ноября 2004 г. N 141-ФЗ "О внесении изменений в часть вторую Налогового кодекса Российской Федерации и некоторые другие законодательные акты Российской Федерации, а также о признании утратившими силу отдельных законодательных актов (положений законодательных актов) Российской Федерации" городской Совет депутатов решил: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Ввести на территории города Белгорода земельный налог, порядок уплаты налога за земли, находящиеся в пределах границ города Белгорода.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8" w:tooltip="Решение Белгородского городского Совета от 26.11.2019 N 175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Белгородского городского Совета от 26.11.2019 N 175)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Установить налоговые ставки в следующих размерах: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исключен. - </w:t>
      </w:r>
      <w:hyperlink w:history="0" r:id="rId29" w:tooltip="Решение Белгородского городского Совета от 26.11.2019 N 175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Белгородского городского Совета от 26.11.2019 N 175;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утратил силу с 1 января 2021 года. - </w:t>
      </w:r>
      <w:hyperlink w:history="0" r:id="rId30" w:tooltip="Решение Белгородского городского Совета от 27.10.2020 N 295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Белгородского городского Совета от 27.10.2020 N 295;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0,05 процента кадастровой стоимости земельных участков, выделенных для деятельности по подготовке специалистов начального профессионального образования для Вооруженных сил РФ;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1" w:tooltip="Решение Белгородского городского Совета от 26.11.2019 N 175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Белгородского городского Совета от 26.11.2019 N 175)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- 5) исключены. - </w:t>
      </w:r>
      <w:hyperlink w:history="0" r:id="rId32" w:tooltip="Решение Белгородского городского Совета от 26.11.2019 N 175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Белгородского городского Совета от 26.11.2019 N 175.</w:t>
      </w:r>
    </w:p>
    <w:p>
      <w:pPr>
        <w:pStyle w:val="0"/>
        <w:jc w:val="both"/>
      </w:pPr>
      <w:r>
        <w:rPr>
          <w:sz w:val="20"/>
        </w:rPr>
        <w:t xml:space="preserve">(часть 2 в ред. </w:t>
      </w:r>
      <w:hyperlink w:history="0" r:id="rId33" w:tooltip="Решение Белгородского городского Совета от 28.08.2018 N 708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Белгородского городского Совета от 28.08.2018 N 708)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34" w:tooltip="Решение Совета депутатов г. Белгорода от 23.12.2014 N 183 &quot;О внесении изменений в решение Белгородского городского Совета депутатов от 22.11.2005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Решением</w:t>
              </w:r>
            </w:hyperlink>
            <w:r>
              <w:rPr>
                <w:sz w:val="20"/>
                <w:color w:val="392c69"/>
              </w:rPr>
              <w:t xml:space="preserve"> Совета депутатов города Белгорода от 23.12.2014 N 183 пункты 3 - 6 утратили силу. Указанное изменение </w:t>
            </w:r>
            <w:hyperlink w:history="0" r:id="rId35" w:tooltip="Решение Совета депутатов г. Белгорода от 23.12.2014 N 183 &quot;О внесении изменений в решение Белгородского городского Совета депутатов от 22.11.2005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распространяется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1 января 2015 года.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3 - 6. Утратили силу. - </w:t>
      </w:r>
      <w:hyperlink w:history="0" r:id="rId36" w:tooltip="Решение Совета депутатов г. Белгорода от 23.12.2014 N 183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города Белгорода от 23.12.2014 N 183.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35" w:name="P35"/>
    <w:bookmarkEnd w:id="35"/>
    <w:p>
      <w:pPr>
        <w:pStyle w:val="0"/>
        <w:ind w:firstLine="540"/>
        <w:jc w:val="both"/>
      </w:pPr>
      <w:r>
        <w:rPr>
          <w:sz w:val="20"/>
        </w:rPr>
        <w:t xml:space="preserve">7. Установить, что от уплаты земельного налога в отношении земельного участка, находящегося в собственности, постоянном (бессрочном) пользовании или пожизненном владении на территории города Белгорода, освобождаются следующие категории граждан, использующие указанные земельные участки в личных некоммерческих целях: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7" w:tooltip="Решение Совета депутатов г. Белгорода от 26.08.2008 N 66 (ред. от 08.12.2009)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депутатов города Белгорода от 26.08.2008 N 66)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Герои Советского Союза, Герои Российской Федерации, полные кавалеры ордена Славы;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инвалиды, имеющие I и II группу инвалидности;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8" w:tooltip="Решение Совета депутатов г. Белгорода от 04.12.2007 N 582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депутатов города Белгорода от 04.12.2007 N 582)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инвалиды с детства, дети-инвалиды;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9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Белгородского городского Совета от 22.11.2022 N 637)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ветераны и инвалиды Великой Отечественной войны, а также ветераны и инвалиды боевых действий;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физические лица, имеющие право на получение социальной поддержки в соответствии с </w:t>
      </w:r>
      <w:hyperlink w:history="0" r:id="rId40" w:tooltip="Закон РФ от 15.05.1991 N 1244-1 (ред. от 25.12.2023) &quot;О социальной защите граждан, подвергшихся воздействию радиации вследствие катастрофы на Чернобыльской АЭС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</w:r>
      <w:hyperlink w:history="0" r:id="rId41" w:tooltip="Федеральный закон от 26.11.1998 N 175-ФЗ (ред. от 10.07.2023) &quot;О социальной защите граждан Российской Федерации, подвергшихся воздействию радиации вследствие аварии в 1957 году на производственном объединении &quot;Маяк&quot; и сбросов радиоактивных отходов в реку Теча&quot; (с изм. и доп., вступ. в силу с 01.07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в соответствии с Федеральным </w:t>
      </w:r>
      <w:hyperlink w:history="0" r:id="rId42" w:tooltip="Федеральный закон от 10.01.2002 N 2-ФЗ (ред. от 10.07.2023) &quot;О социальных гарантиях гражданам, подвергшимся радиационному воздействию вследствие ядерных испытаний на Семипалатинском полигоне&quot; (с изм. и доп., вступ. в силу с 01.07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лица, удостоенные звания "Почетный гражданин города Белгорода" и "Почетный гражданин Белгородской области";</w:t>
      </w:r>
    </w:p>
    <w:bookmarkStart w:id="47" w:name="P47"/>
    <w:bookmarkEnd w:id="4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физические лица, принимающие участие в специальной военной операции по контракту, заключенному в соответствии с </w:t>
      </w:r>
      <w:hyperlink w:history="0" r:id="rId43" w:tooltip="Федеральный закон от 28.03.1998 N 53-ФЗ (ред. от 02.10.2024) &quot;О воинской обязанности и военной службе&quot; {КонсультантПлюс}">
        <w:r>
          <w:rPr>
            <w:sz w:val="20"/>
            <w:color w:val="0000ff"/>
          </w:rPr>
          <w:t xml:space="preserve">пунктом 7 статьи 38</w:t>
        </w:r>
      </w:hyperlink>
      <w:r>
        <w:rPr>
          <w:sz w:val="20"/>
        </w:rPr>
        <w:t xml:space="preserve"> Федерального закона от 28 марта 1998 года N 53-ФЗ "О воинской обязанности и военной службе", либо заключившие контракт о добровольном содействии в выполнении задач, возложенных на Вооруженные Силы Российской Федерации;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4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Белгородского городского Совета от 22.11.2022 N 637)</w:t>
      </w:r>
    </w:p>
    <w:bookmarkStart w:id="49" w:name="P49"/>
    <w:bookmarkEnd w:id="4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физические лица, призванные на военную службу по мобилизации в Вооруженные Силы Российской Федерации в соответствии с </w:t>
      </w:r>
      <w:hyperlink w:history="0" r:id="rId45" w:tooltip="Указ Президента РФ от 21.09.2022 N 647 &quot;Об объявлении частичной мобилизации в Российской Федерации&quot; {КонсультантПлюс}">
        <w:r>
          <w:rPr>
            <w:sz w:val="20"/>
            <w:color w:val="0000ff"/>
          </w:rPr>
          <w:t xml:space="preserve">Указом</w:t>
        </w:r>
      </w:hyperlink>
      <w:r>
        <w:rPr>
          <w:sz w:val="20"/>
        </w:rPr>
        <w:t xml:space="preserve"> Президента Российской Федерации от 21 сентября 2022 года N 647 "Об объявлении частичной мобилизации в Российской Федерации".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6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Белгородского городского Совета от 22.11.2022 N 637)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8. В соответствии с </w:t>
      </w:r>
      <w:hyperlink w:history="0" r:id="rId47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п. 2 статьи 387</w:t>
        </w:r>
      </w:hyperlink>
      <w:r>
        <w:rPr>
          <w:sz w:val="20"/>
        </w:rPr>
        <w:t xml:space="preserve"> Налогового кодекса Российской Федерации уменьшить налоговую базу на не облагаемую налогом сумму в размере 100000 рублей на одного налогоплательщика на территории города Белгорода в отношении земельного участка, используемого в личных некоммерческих целях, находящегося в собственности, постоянном (бессрочном) пользовании или пожизненном наследуемом владении физического лица, являющегося пенсионером по старости, в соответствии с порядком, установленным пенсионным законодательством Российской Федерации.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8" w:tooltip="Решение Совета депутатов г. Белгорода от 26.08.2008 N 66 (ред. от 08.12.2009)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депутатов города Белгорода от 26.08.2008 N 66)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Если размер не облагаемой налогом суммы, предусмотренной настоящим пунктом, превышает размер налоговой базы, определенной в отношении земельного участка, налоговая база принимается равной нулю.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Уменьшение налоговой базы в соответствии с настоящим пунктом (налоговый вычет) и освобождение от уплаты земельного налога в соответствии с </w:t>
      </w:r>
      <w:hyperlink w:history="0" w:anchor="P35" w:tooltip="7. Установить, что от уплаты земельного налога в отношении земельного участка, находящегося в собственности, постоянном (бессрочном) пользовании или пожизненном владении на территории города Белгорода, освобождаются следующие категории граждан, использующие указанные земельные участки в личных некоммерческих целях:">
        <w:r>
          <w:rPr>
            <w:sz w:val="20"/>
            <w:color w:val="0000ff"/>
          </w:rPr>
          <w:t xml:space="preserve">пунктом 7</w:t>
        </w:r>
      </w:hyperlink>
      <w:r>
        <w:rPr>
          <w:sz w:val="20"/>
        </w:rPr>
        <w:t xml:space="preserve"> настоящего решения производится в отношении одного земельного участка по выбору налогоплательщика.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9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Белгородского городского Совета от 22.11.2022 N 637)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Уведомление о выбранном земельном участке, в отношении которого применяется налоговый вычет, освобождение от уплаты земельного налога представляется налогоплательщиком в налоговый орган по своему выбору не позднее 31 декабря года, являющегося налоговым периодом, начиная с которого в отношении указанного земельного участка применяется налоговый вычет либо освобождение от уплаты земельного налога. Уведомление о выбранном земельном участке может быть представлено в налоговый орган через многофункциональный центр предоставления государственных или муниципальных услуг.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50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Белгородского городского Совета от 22.11.2022 N 637)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непредставления налогоплательщиком в налоговый орган уведомления о выбранном земельном участке, налоговый орган предоставляет налоговый вычет либо освобождает от уплаты земельного налога в отношении одного земельного участка с максимальной исчисленной суммой налога.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51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Белгородского городского Совета от 22.11.2022 N 637)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8.1. Утратил силу с 1 января 2021 года. - </w:t>
      </w:r>
      <w:hyperlink w:history="0" r:id="rId52" w:tooltip="Решение Белгородского городского Совета от 27.10.2020 N 295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Белгородского городского Совета от 27.10.2020 N 295.</w:t>
      </w:r>
    </w:p>
    <w:bookmarkStart w:id="62" w:name="P62"/>
    <w:bookmarkEnd w:id="6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8.2. Предоставить льготу в размере 99,5 процента по уплате земельного налога организациям, использующим основной вид экономической деятельности в соответствии с кодом 90.04.2 Общероссийского классификатора вида ОК 029-2014 (КДЕС ред. 2), использующим земельные участки для эксплуатации объектов недвижимости, созданных и (или) приобретенных без привлечения средств федерального, областного и местного бюджетов, учитываемых на балансе в качестве основных средств и используемых для осуществления основного вида деятельности, при условии ведения раздельного учета данного имущества, если организацией осуществляются иные виды деятельности, сроком до 2024 года.</w:t>
      </w:r>
    </w:p>
    <w:p>
      <w:pPr>
        <w:pStyle w:val="0"/>
        <w:jc w:val="both"/>
      </w:pPr>
      <w:r>
        <w:rPr>
          <w:sz w:val="20"/>
        </w:rPr>
        <w:t xml:space="preserve">(п. 8.2 введен </w:t>
      </w:r>
      <w:hyperlink w:history="0" r:id="rId53" w:tooltip="Решение Белгородского городского Совета от 28.08.2018 N 708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Белгородского городского Совета от 28.08.2018 N 708)</w:t>
      </w:r>
    </w:p>
    <w:bookmarkStart w:id="64" w:name="P64"/>
    <w:bookmarkEnd w:id="6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8.3. Предоставить льготу в размере 50 процентов по уплате земельного налога хозяйствующим субъектам, использующим земельные участки для эксплуатации автомобильных газонаполнительных компрессорных станций, криогенных автомобильных заправочных станций сжиженного природного газа, созданных в рамках инвестиционных проектов, сроком до 2023 года.</w:t>
      </w:r>
    </w:p>
    <w:p>
      <w:pPr>
        <w:pStyle w:val="0"/>
        <w:jc w:val="both"/>
      </w:pPr>
      <w:r>
        <w:rPr>
          <w:sz w:val="20"/>
        </w:rPr>
        <w:t xml:space="preserve">(п. 8.3 введен </w:t>
      </w:r>
      <w:hyperlink w:history="0" r:id="rId54" w:tooltip="Решение Белгородского городского Совета от 22.10.2019 N 161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Белгородского городского Совета от 22.10.2019 N 161)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8.4. Предоставить льготу в виде освобождения от уплаты земельного налога за налоговые периоды 2022 - 2024 годов: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физическим лицам в отношении земельного участка, на котором расположен объект недвижимости, использование которого до момента восстановления невозможно в связи с его полным уничтожением или повреждением в результате обстрелов со стороны вооруженных формирований Украины и (или) террористических актов, при условии отсутствия на данном земельном участке иных объектов недвижимости, не получивших повреждений;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налогоплательщикам в отношении земельного участка, на котором расположен объект недвижимости, эксплуатация которого приостановлена в связи с использованием этого объекта недвижимости для нужд обороны и безопасности Российской Федерации, при условии отсутствия на данном земельном участке иных объектов недвижимости, не используемых для нужд обороны и безопасности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Перечень земельных участков, к которым применяется налоговая льгота, установленная настоящим пунктом, с указанием периода ее применения утверждается главой администрации города Белгорода и направляется в адрес Управления Федеральной налоговой службы по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Порядок формирования перечня земельных участков, к которым применяется налоговая льгота, установленная настоящим пунктом, определяется нормативным правовым актом администрации города Белгорода.</w:t>
      </w:r>
    </w:p>
    <w:p>
      <w:pPr>
        <w:pStyle w:val="0"/>
        <w:jc w:val="both"/>
      </w:pPr>
      <w:r>
        <w:rPr>
          <w:sz w:val="20"/>
        </w:rPr>
        <w:t xml:space="preserve">(п. 8.4 в ред. </w:t>
      </w:r>
      <w:hyperlink w:history="0" r:id="rId55" w:tooltip="Решение Белгородского городского Совета от 22.10.2024 N 193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Белгородского городского Совета от 22.10.2024 N 193)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9. Утратил силу. - </w:t>
      </w:r>
      <w:hyperlink w:history="0" r:id="rId56" w:tooltip="Решение Совета депутатов г. Белгорода от 23.12.2014 N 183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города Белгорода от 23.12.2014 N 183.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9. Установить </w:t>
      </w:r>
      <w:hyperlink w:history="0" w:anchor="P115" w:tooltip="ПЕРЕЧЕНЬ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документов для подтверждения права на получение налоговых льгот по уплате земельного налога, установленных </w:t>
      </w:r>
      <w:hyperlink w:history="0" w:anchor="P47" w:tooltip="- физические лица, принимающие участие в специальной военной операции по контракту, заключенному в соответствии с пунктом 7 статьи 38 Федерального закона от 28 марта 1998 года N 53-ФЗ &quot;О воинской обязанности и военной службе&quot;, либо заключившие контракт о добровольном содействии в выполнении задач, возложенных на Вооруженные Силы Российской Федерации;">
        <w:r>
          <w:rPr>
            <w:sz w:val="20"/>
            <w:color w:val="0000ff"/>
          </w:rPr>
          <w:t xml:space="preserve">абзацами десятым</w:t>
        </w:r>
      </w:hyperlink>
      <w:r>
        <w:rPr>
          <w:sz w:val="20"/>
        </w:rPr>
        <w:t xml:space="preserve">, </w:t>
      </w:r>
      <w:hyperlink w:history="0" w:anchor="P49" w:tooltip="- физические лица,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N 647 &quot;Об объявлении частичной мобилизации в Российской Федерации&quot;.">
        <w:r>
          <w:rPr>
            <w:sz w:val="20"/>
            <w:color w:val="0000ff"/>
          </w:rPr>
          <w:t xml:space="preserve">одиннадцатым пункта 7</w:t>
        </w:r>
      </w:hyperlink>
      <w:r>
        <w:rPr>
          <w:sz w:val="20"/>
        </w:rPr>
        <w:t xml:space="preserve">, </w:t>
      </w:r>
      <w:hyperlink w:history="0" w:anchor="P62" w:tooltip="8.2. Предоставить льготу в размере 99,5 процента по уплате земельного налога организациям, использующим основной вид экономической деятельности в соответствии с кодом 90.04.2 Общероссийского классификатора вида ОК 029-2014 (КДЕС ред. 2), использующим земельные участки для эксплуатации объектов недвижимости, созданных и (или) приобретенных без привлечения средств федерального, областного и местного бюджетов, учитываемых на балансе в качестве основных средств и используемых для осуществления основного вида...">
        <w:r>
          <w:rPr>
            <w:sz w:val="20"/>
            <w:color w:val="0000ff"/>
          </w:rPr>
          <w:t xml:space="preserve">пунктами 8.2</w:t>
        </w:r>
      </w:hyperlink>
      <w:r>
        <w:rPr>
          <w:sz w:val="20"/>
        </w:rPr>
        <w:t xml:space="preserve">, </w:t>
      </w:r>
      <w:hyperlink w:history="0" w:anchor="P64" w:tooltip="8.3. Предоставить льготу в размере 50 процентов по уплате земельного налога хозяйствующим субъектам, использующим земельные участки для эксплуатации автомобильных газонаполнительных компрессорных станций, криогенных автомобильных заправочных станций сжиженного природного газа, созданных в рамках инвестиционных проектов, сроком до 2023 года.">
        <w:r>
          <w:rPr>
            <w:sz w:val="20"/>
            <w:color w:val="0000ff"/>
          </w:rPr>
          <w:t xml:space="preserve">8.3</w:t>
        </w:r>
      </w:hyperlink>
      <w:r>
        <w:rPr>
          <w:sz w:val="20"/>
        </w:rPr>
        <w:t xml:space="preserve"> настоящего решения (прилагается).</w:t>
      </w:r>
    </w:p>
    <w:p>
      <w:pPr>
        <w:pStyle w:val="0"/>
        <w:jc w:val="both"/>
      </w:pPr>
      <w:r>
        <w:rPr>
          <w:sz w:val="20"/>
        </w:rPr>
        <w:t xml:space="preserve">(п. 9 введен </w:t>
      </w:r>
      <w:hyperlink w:history="0" r:id="rId57" w:tooltip="Решение Белгородского городского Совета от 22.10.2019 N 161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Белгородского городского Совета от 22.10.2019 N 161; в ред. </w:t>
      </w:r>
      <w:hyperlink w:history="0" r:id="rId58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Белгородского городского Совета от 22.11.2022 N 637)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9.1. Установить следующий порядок уплаты земельного налога и авансовых платежей по налогу для налогоплательщиков-организаций: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налоговым периодом признается календарный год;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отчетными периодами признаются первый квартал, второй квартал и третий квартал календарного года;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налогоплательщики-организации исчисляют сумму налога (сумму авансовых платежей по налогу) самостоятельно в соответствии со </w:t>
      </w:r>
      <w:hyperlink w:history="0" r:id="rId59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396</w:t>
        </w:r>
      </w:hyperlink>
      <w:r>
        <w:rPr>
          <w:sz w:val="20"/>
        </w:rPr>
        <w:t xml:space="preserve"> Налогового кодекса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сумма налога, подлежащая уплате в бюджет городского округа "Город Белгород" по итогам налогового периода, определяется налогоплательщиками-организациями как разница между суммой налога, исчисленной в соответствии с </w:t>
      </w:r>
      <w:hyperlink w:history="0" r:id="rId60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пунктом 1 статьи 396</w:t>
        </w:r>
      </w:hyperlink>
      <w:r>
        <w:rPr>
          <w:sz w:val="20"/>
        </w:rPr>
        <w:t xml:space="preserve"> Налогового кодекса Российской Федерации, и суммами подлежащих уплате в течение налогового периода авансовых платежей по налогу;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уплата налога и авансовых платежей по налогу осуществляется в соответствии со </w:t>
      </w:r>
      <w:hyperlink w:history="0" r:id="rId61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397</w:t>
        </w:r>
      </w:hyperlink>
      <w:r>
        <w:rPr>
          <w:sz w:val="20"/>
        </w:rPr>
        <w:t xml:space="preserve"> Налогового кодекса Российской Федерации.</w:t>
      </w:r>
    </w:p>
    <w:p>
      <w:pPr>
        <w:pStyle w:val="0"/>
        <w:jc w:val="both"/>
      </w:pPr>
      <w:r>
        <w:rPr>
          <w:sz w:val="20"/>
        </w:rPr>
        <w:t xml:space="preserve">(п. 9.1 введен </w:t>
      </w:r>
      <w:hyperlink w:history="0" r:id="rId62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Белгородского городского Совета от 22.11.2022 N 637)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10. Исключен с 1 января 2021 года. - </w:t>
      </w:r>
      <w:hyperlink w:history="0" r:id="rId63" w:tooltip="Решение Белгородского городского Совета от 26.11.2019 N 175 &quot;О внесении изменений в решение Белгородского городского Совета депутатов от 22 ноября 2005 года N 194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Белгородского городского Совета от 26.11.2019 N 175.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64" w:tooltip="Решение Совета депутатов г. Белгорода от 23.12.2014 N 183 &quot;О внесении изменений в решение Белгородского городского Совета депутатов от 22.11.2005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Решением</w:t>
              </w:r>
            </w:hyperlink>
            <w:r>
              <w:rPr>
                <w:sz w:val="20"/>
                <w:color w:val="392c69"/>
              </w:rPr>
              <w:t xml:space="preserve"> Совета депутатов города Белгорода от 23.12.2014 N 183 пункт 11 утратил силу. Указанное изменение </w:t>
            </w:r>
            <w:hyperlink w:history="0" r:id="rId65" w:tooltip="Решение Совета депутатов г. Белгорода от 23.12.2014 N 183 &quot;О внесении изменений в решение Белгородского городского Совета депутатов от 22.11.2005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распространяется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1 января 2015 года.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11. Утратил силу. - </w:t>
      </w:r>
      <w:hyperlink w:history="0" r:id="rId66" w:tooltip="Решение Совета депутатов г. Белгорода от 23.12.2014 N 183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города Белгорода от 23.12.2014 N 183.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12 - 15. Исключены. - </w:t>
      </w:r>
      <w:hyperlink w:history="0" r:id="rId67" w:tooltip="Решение Совета депутатов г. Белгорода от 23.11.2010 N 396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города Белгорода от 23.11.2010 N 396.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hyperlink w:history="0" r:id="rId68" w:tooltip="Решение Совета депутатов г. Белгорода от 23.11.2010 N 396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12</w:t>
        </w:r>
      </w:hyperlink>
      <w:r>
        <w:rPr>
          <w:sz w:val="20"/>
        </w:rPr>
        <w:t xml:space="preserve">. Считать утратившим силу </w:t>
      </w:r>
      <w:hyperlink w:history="0" r:id="rId69" w:tooltip="Решение Белгородского городского Совета депутатов от 14.11.2003 N 423 (ред. от 26.10.2004, с изм. от 25.04.2006) &quot;О порядке исчисления земельных платежей (земельного налога, арендной платы)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городского Совета депутатов от 14 ноября 2003 г. N 423 "О порядке исчисления земельных платежей (земельного налога, арендной платы)" в части земельного налога.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hyperlink w:history="0" r:id="rId70" w:tooltip="Решение Совета депутатов г. Белгорода от 23.11.2010 N 396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13</w:t>
        </w:r>
      </w:hyperlink>
      <w:r>
        <w:rPr>
          <w:sz w:val="20"/>
        </w:rPr>
        <w:t xml:space="preserve">. Опубликовать решение в газете "Наш Белгород".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hyperlink w:history="0" r:id="rId71" w:tooltip="Решение Совета депутатов г. Белгорода от 23.11.2010 N 396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14</w:t>
        </w:r>
      </w:hyperlink>
      <w:r>
        <w:rPr>
          <w:sz w:val="20"/>
        </w:rPr>
        <w:t xml:space="preserve">. Настоящее решение вступает в силу с 1 января 2006 года, но не ранее чем по истечении одного месяца со дня его официального опубликования.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hyperlink w:history="0" r:id="rId72" w:tooltip="Решение Совета депутатов г. Белгорода от 23.11.2010 N 396 &quot;О внесении изменений в решение Белгородского городского Совета депутатов от 22.11.2005 N 194 &quot;О земельном налоге&quot; {КонсультантПлюс}">
        <w:r>
          <w:rPr>
            <w:sz w:val="20"/>
            <w:color w:val="0000ff"/>
          </w:rPr>
          <w:t xml:space="preserve">15</w:t>
        </w:r>
      </w:hyperlink>
      <w:r>
        <w:rPr>
          <w:sz w:val="20"/>
        </w:rPr>
        <w:t xml:space="preserve">. Контроль за выполнением решения возложить на постоянную комиссию городского Совета депутатов по бюджету, финансам и налоговой политике (Марченко А.Ф.).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местного самоуправления</w:t>
      </w:r>
    </w:p>
    <w:p>
      <w:pPr>
        <w:pStyle w:val="0"/>
        <w:jc w:val="right"/>
      </w:pPr>
      <w:r>
        <w:rPr>
          <w:sz w:val="20"/>
        </w:rPr>
        <w:t xml:space="preserve">В.Н.ПОТРЯСАЕВ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Секретарь сессии</w:t>
      </w:r>
    </w:p>
    <w:p>
      <w:pPr>
        <w:pStyle w:val="0"/>
        <w:jc w:val="right"/>
      </w:pPr>
      <w:r>
        <w:rPr>
          <w:sz w:val="20"/>
        </w:rPr>
        <w:t xml:space="preserve">Ю.С.НИЖЕГОРОДЦЕВ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решению</w:t>
      </w:r>
    </w:p>
    <w:p>
      <w:pPr>
        <w:pStyle w:val="0"/>
        <w:jc w:val="right"/>
      </w:pPr>
      <w:r>
        <w:rPr>
          <w:sz w:val="20"/>
        </w:rPr>
        <w:t xml:space="preserve">Белгородского городского Совета</w:t>
      </w:r>
    </w:p>
    <w:p>
      <w:pPr>
        <w:pStyle w:val="0"/>
        <w:jc w:val="right"/>
      </w:pPr>
      <w:r>
        <w:rPr>
          <w:sz w:val="20"/>
        </w:rPr>
        <w:t xml:space="preserve">от 22 ноября 2005 года N 194</w:t>
      </w:r>
    </w:p>
    <w:p>
      <w:pPr>
        <w:pStyle w:val="0"/>
        <w:jc w:val="both"/>
      </w:pPr>
      <w:r>
        <w:rPr>
          <w:sz w:val="20"/>
        </w:rPr>
      </w:r>
    </w:p>
    <w:bookmarkStart w:id="115" w:name="P115"/>
    <w:bookmarkEnd w:id="115"/>
    <w:p>
      <w:pPr>
        <w:pStyle w:val="2"/>
        <w:jc w:val="center"/>
      </w:pPr>
      <w:r>
        <w:rPr>
          <w:sz w:val="20"/>
        </w:rPr>
        <w:t xml:space="preserve">ПЕРЕЧЕНЬ</w:t>
      </w:r>
    </w:p>
    <w:p>
      <w:pPr>
        <w:pStyle w:val="2"/>
        <w:jc w:val="center"/>
      </w:pPr>
      <w:r>
        <w:rPr>
          <w:sz w:val="20"/>
        </w:rPr>
        <w:t xml:space="preserve">ДОКУМЕНТОВ ДЛЯ ПОДТВЕРЖДЕНИЯ ПРАВА НА ПОЛУЧЕНИЕ НАЛОГОВОЙ</w:t>
      </w:r>
    </w:p>
    <w:p>
      <w:pPr>
        <w:pStyle w:val="2"/>
        <w:jc w:val="center"/>
      </w:pPr>
      <w:r>
        <w:rPr>
          <w:sz w:val="20"/>
        </w:rPr>
        <w:t xml:space="preserve">ЛЬГОТЫ ПО УПЛАТЕ ЗЕМЕЛЬНОГО НАЛОГА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(введен </w:t>
            </w:r>
            <w:hyperlink w:history="0" r:id="rId73" w:tooltip="Решение Белгородского городского Совета от 22.10.2019 N 161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решением</w:t>
              </w:r>
            </w:hyperlink>
            <w:r>
              <w:rPr>
                <w:sz w:val="20"/>
                <w:color w:val="392c69"/>
              </w:rPr>
              <w:t xml:space="preserve"> Белгородского городского Совета от 22.10.2019 N 161;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в ред. </w:t>
            </w:r>
            <w:hyperlink w:history="0" r:id="rId74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решения</w:t>
              </w:r>
            </w:hyperlink>
            <w:r>
              <w:rPr>
                <w:sz w:val="20"/>
                <w:color w:val="392c69"/>
              </w:rPr>
              <w:t xml:space="preserve"> Белгородского городского Совета от 22.11.2022 N 637)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139"/>
        <w:gridCol w:w="4932"/>
      </w:tblGrid>
      <w:tr>
        <w:tc>
          <w:tcPr>
            <w:tcW w:w="413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Категории налогоплательщиков</w:t>
            </w:r>
          </w:p>
        </w:tc>
        <w:tc>
          <w:tcPr>
            <w:tcW w:w="49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Документы, подтверждающие право на получение налоговой льготы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1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Строка исключена с 1 января 2023 года. - </w:t>
            </w:r>
            <w:hyperlink w:history="0" r:id="rId75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Решение</w:t>
              </w:r>
            </w:hyperlink>
            <w:r>
              <w:rPr>
                <w:sz w:val="20"/>
              </w:rPr>
              <w:t xml:space="preserve"> Белгородского городского Совета от 22.11.2022 N 637</w:t>
            </w:r>
          </w:p>
        </w:tc>
      </w:tr>
      <w:tr>
        <w:tc>
          <w:tcPr>
            <w:tcW w:w="413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организации, использующие основной вид экономической деятельности в соответствии с </w:t>
            </w:r>
            <w:hyperlink w:history="0" r:id="rId76" w:tooltip="&quot;ОК 029-2014 (КДЕС Ред. 2). Общероссийский классификатор видов экономической деятельности&quot; (утв. Приказом Росстандарта от 31.01.2014 N 14-ст) (ред. от 20.11.2024) {КонсультантПлюс}">
              <w:r>
                <w:rPr>
                  <w:sz w:val="20"/>
                  <w:color w:val="0000ff"/>
                </w:rPr>
                <w:t xml:space="preserve">кодом 90.04.2</w:t>
              </w:r>
            </w:hyperlink>
            <w:r>
              <w:rPr>
                <w:sz w:val="20"/>
              </w:rPr>
              <w:t xml:space="preserve"> Общероссийского классификатора вида ОК 029-2014 (КДЕС ред. 2), использующими земельные участки для эксплуатации объектов недвижимости, созданных и (или) приобретенных без привлечения средств федерального, областного и местного бюджетов, учитываемых на балансе в качестве основных средств и используемых для осуществления основного вида деятельности, при условии ведения раздельного учета данного имущества, если организацией осуществляются иные виды деятельности</w:t>
            </w:r>
          </w:p>
        </w:tc>
        <w:tc>
          <w:tcPr>
            <w:tcW w:w="493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учредительные документы;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выписка из Единого государственного реестра недвижимости (ЕГРН) на земельный участок и расположенные на нем объекты капитального строительства;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бухгалтерская справка, подтверждающая ведение раздельного учета имущества при осуществлении иных видов деятельности;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бухгалтерская справка, подтверждающая отсутствие привлечения средств федерального, областного и местного бюджетов при создании и (или) приобретении объектов капитального строительства, учитываемых на балансе в качестве основных средств и используемых для осуществления основного вида деятельности</w:t>
            </w:r>
          </w:p>
        </w:tc>
      </w:tr>
      <w:tr>
        <w:tc>
          <w:tcPr>
            <w:tcW w:w="413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хозяйствующие субъекты, использующие земельные участки для эксплуатации автомобильных газонаполнительных компрессорных станций, криогенных автомобильных заправочных станций сжиженного природного газа, созданных в рамках инвестиционных проектов</w:t>
            </w:r>
          </w:p>
        </w:tc>
        <w:tc>
          <w:tcPr>
            <w:tcW w:w="493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учредительные документы;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выписка из Единого государственного реестра недвижимости (ЕГРН) на земельный участок и расположенные на нем объекты капитального строительства;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решение уполномоченного органа о предоставлении земельных участков в рамках участия в инвестиционных проектах;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документы, подтверждающие реализацию инвестиционного проекта по созданию автомобильных газонаполнительных компрессорных станций, криогенных автомобильных заправочных станций сжиженного природного газа на территории города Белгорода</w:t>
            </w:r>
          </w:p>
        </w:tc>
      </w:tr>
      <w:tr>
        <w:tblPrEx>
          <w:tblBorders>
            <w:insideH w:val="nil"/>
          </w:tblBorders>
        </w:tblPrEx>
        <w:tc>
          <w:tcPr>
            <w:tcW w:w="4139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физические лица, принимающие участие в специальной военной операции по контракту, заключенному в соответствии с </w:t>
            </w:r>
            <w:hyperlink w:history="0" r:id="rId77" w:tooltip="Федеральный закон от 28.03.1998 N 53-ФЗ (ред. от 02.10.2024) &quot;О воинской обязанности и военной службе&quot; {КонсультантПлюс}">
              <w:r>
                <w:rPr>
                  <w:sz w:val="20"/>
                  <w:color w:val="0000ff"/>
                </w:rPr>
                <w:t xml:space="preserve">пунктом 7 статьи 38</w:t>
              </w:r>
            </w:hyperlink>
            <w:r>
              <w:rPr>
                <w:sz w:val="20"/>
              </w:rPr>
              <w:t xml:space="preserve"> Федерального закона от 28 марта 1998 года N 53-ФЗ "О воинской обязанности и военной службе", либо заключившие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4932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копии уведомления о заключении контракта о прохождении военной службы в соответствии с </w:t>
            </w:r>
            <w:hyperlink w:history="0" r:id="rId78" w:tooltip="Федеральный закон от 28.03.1998 N 53-ФЗ (ред. от 02.10.2024) &quot;О воинской обязанности и военной службе&quot; {КонсультантПлюс}">
              <w:r>
                <w:rPr>
                  <w:sz w:val="20"/>
                  <w:color w:val="0000ff"/>
                </w:rPr>
                <w:t xml:space="preserve">пунктом 7 статьи 38</w:t>
              </w:r>
            </w:hyperlink>
            <w:r>
              <w:rPr>
                <w:sz w:val="20"/>
              </w:rPr>
              <w:t xml:space="preserve"> Федерального закона N 53-ФЗ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(строка введена </w:t>
            </w:r>
            <w:hyperlink w:history="0" r:id="rId79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решением</w:t>
              </w:r>
            </w:hyperlink>
            <w:r>
              <w:rPr>
                <w:sz w:val="20"/>
              </w:rPr>
              <w:t xml:space="preserve"> Белгородского городского Совета от 22.11.2022 N 637)</w:t>
            </w:r>
          </w:p>
        </w:tc>
      </w:tr>
      <w:tr>
        <w:tblPrEx>
          <w:tblBorders>
            <w:insideH w:val="nil"/>
          </w:tblBorders>
        </w:tblPrEx>
        <w:tc>
          <w:tcPr>
            <w:tcW w:w="4139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физические лица, призванные на военную службу по мобилизации в Вооруженные Силы Российской Федерации в соответствии с </w:t>
            </w:r>
            <w:hyperlink w:history="0" r:id="rId80" w:tooltip="Указ Президента РФ от 21.09.2022 N 647 &quot;Об объявлении частичной мобилизации в Российской Федерации&quot; {КонсультантПлюс}">
              <w:r>
                <w:rPr>
                  <w:sz w:val="20"/>
                  <w:color w:val="0000ff"/>
                </w:rPr>
                <w:t xml:space="preserve">Указом</w:t>
              </w:r>
            </w:hyperlink>
            <w:r>
              <w:rPr>
                <w:sz w:val="20"/>
              </w:rPr>
              <w:t xml:space="preserve"> Президента Российской Федерации от 21 сентября 2022 года N 647 "Об объявлении частичной мобилизации в Российской Федерации"</w:t>
            </w:r>
          </w:p>
        </w:tc>
        <w:tc>
          <w:tcPr>
            <w:tcW w:w="4932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документы, подтверждающие статус прохождения военной службы по частичной мобилизации в Вооруженных Силах Российской Федерации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2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(строка введена </w:t>
            </w:r>
            <w:hyperlink w:history="0" r:id="rId81" w:tooltip="Решение Белгородского городского Совета от 22.11.2022 N 637 &quot;О внесении изменений в решение Белгородского городского Совета депутатов от 22 ноября 2005 года N 194 &quot;О земельном налоге&quot; {КонсультантПлюс}">
              <w:r>
                <w:rPr>
                  <w:sz w:val="20"/>
                  <w:color w:val="0000ff"/>
                </w:rPr>
                <w:t xml:space="preserve">решением</w:t>
              </w:r>
            </w:hyperlink>
            <w:r>
              <w:rPr>
                <w:sz w:val="20"/>
              </w:rPr>
              <w:t xml:space="preserve"> Белгородского городского Совета от 22.11.2022 N 637)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Решение Белгородского городского Совета депутатов от 22.11.2005 N 194</w:t>
            <w:br/>
            <w:t>(ред. от 22.10.2024)</w:t>
            <w:br/>
            <w:t>"О земельном налоге"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8123&amp;dst=100005" TargetMode = "External"/>
	<Relationship Id="rId8" Type="http://schemas.openxmlformats.org/officeDocument/2006/relationships/hyperlink" Target="https://login.consultant.ru/link/?req=doc&amp;base=RLAW404&amp;n=9028&amp;dst=100005" TargetMode = "External"/>
	<Relationship Id="rId9" Type="http://schemas.openxmlformats.org/officeDocument/2006/relationships/hyperlink" Target="https://login.consultant.ru/link/?req=doc&amp;base=RLAW404&amp;n=10838&amp;dst=100005" TargetMode = "External"/>
	<Relationship Id="rId10" Type="http://schemas.openxmlformats.org/officeDocument/2006/relationships/hyperlink" Target="https://login.consultant.ru/link/?req=doc&amp;base=RLAW404&amp;n=11648&amp;dst=100005" TargetMode = "External"/>
	<Relationship Id="rId11" Type="http://schemas.openxmlformats.org/officeDocument/2006/relationships/hyperlink" Target="https://login.consultant.ru/link/?req=doc&amp;base=RLAW404&amp;n=16881&amp;dst=100005" TargetMode = "External"/>
	<Relationship Id="rId12" Type="http://schemas.openxmlformats.org/officeDocument/2006/relationships/hyperlink" Target="https://login.consultant.ru/link/?req=doc&amp;base=RLAW404&amp;n=16670&amp;dst=100005" TargetMode = "External"/>
	<Relationship Id="rId13" Type="http://schemas.openxmlformats.org/officeDocument/2006/relationships/hyperlink" Target="https://login.consultant.ru/link/?req=doc&amp;base=RLAW404&amp;n=19559&amp;dst=100005" TargetMode = "External"/>
	<Relationship Id="rId14" Type="http://schemas.openxmlformats.org/officeDocument/2006/relationships/hyperlink" Target="https://login.consultant.ru/link/?req=doc&amp;base=RLAW404&amp;n=20203&amp;dst=100005" TargetMode = "External"/>
	<Relationship Id="rId15" Type="http://schemas.openxmlformats.org/officeDocument/2006/relationships/hyperlink" Target="https://login.consultant.ru/link/?req=doc&amp;base=RLAW404&amp;n=24997&amp;dst=100005" TargetMode = "External"/>
	<Relationship Id="rId16" Type="http://schemas.openxmlformats.org/officeDocument/2006/relationships/hyperlink" Target="https://login.consultant.ru/link/?req=doc&amp;base=RLAW404&amp;n=29544&amp;dst=100005" TargetMode = "External"/>
	<Relationship Id="rId17" Type="http://schemas.openxmlformats.org/officeDocument/2006/relationships/hyperlink" Target="https://login.consultant.ru/link/?req=doc&amp;base=RLAW404&amp;n=37427&amp;dst=100005" TargetMode = "External"/>
	<Relationship Id="rId18" Type="http://schemas.openxmlformats.org/officeDocument/2006/relationships/hyperlink" Target="https://login.consultant.ru/link/?req=doc&amp;base=RLAW404&amp;n=41738&amp;dst=100005" TargetMode = "External"/>
	<Relationship Id="rId19" Type="http://schemas.openxmlformats.org/officeDocument/2006/relationships/hyperlink" Target="https://login.consultant.ru/link/?req=doc&amp;base=RLAW404&amp;n=63727&amp;dst=100005" TargetMode = "External"/>
	<Relationship Id="rId20" Type="http://schemas.openxmlformats.org/officeDocument/2006/relationships/hyperlink" Target="https://login.consultant.ru/link/?req=doc&amp;base=RLAW404&amp;n=70218&amp;dst=100005" TargetMode = "External"/>
	<Relationship Id="rId21" Type="http://schemas.openxmlformats.org/officeDocument/2006/relationships/hyperlink" Target="https://login.consultant.ru/link/?req=doc&amp;base=RLAW404&amp;n=70836&amp;dst=100005" TargetMode = "External"/>
	<Relationship Id="rId22" Type="http://schemas.openxmlformats.org/officeDocument/2006/relationships/hyperlink" Target="https://login.consultant.ru/link/?req=doc&amp;base=RLAW404&amp;n=76326&amp;dst=100005" TargetMode = "External"/>
	<Relationship Id="rId23" Type="http://schemas.openxmlformats.org/officeDocument/2006/relationships/hyperlink" Target="https://login.consultant.ru/link/?req=doc&amp;base=RLAW404&amp;n=89790&amp;dst=100005" TargetMode = "External"/>
	<Relationship Id="rId24" Type="http://schemas.openxmlformats.org/officeDocument/2006/relationships/hyperlink" Target="https://login.consultant.ru/link/?req=doc&amp;base=RLAW404&amp;n=93707&amp;dst=100005" TargetMode = "External"/>
	<Relationship Id="rId25" Type="http://schemas.openxmlformats.org/officeDocument/2006/relationships/hyperlink" Target="https://login.consultant.ru/link/?req=doc&amp;base=RLAW404&amp;n=101168&amp;dst=100005" TargetMode = "External"/>
	<Relationship Id="rId26" Type="http://schemas.openxmlformats.org/officeDocument/2006/relationships/hyperlink" Target="https://login.consultant.ru/link/?req=doc&amp;base=LAW&amp;n=494979&amp;dst=1346" TargetMode = "External"/>
	<Relationship Id="rId27" Type="http://schemas.openxmlformats.org/officeDocument/2006/relationships/hyperlink" Target="https://login.consultant.ru/link/?req=doc&amp;base=LAW&amp;n=482740&amp;dst=100009" TargetMode = "External"/>
	<Relationship Id="rId28" Type="http://schemas.openxmlformats.org/officeDocument/2006/relationships/hyperlink" Target="https://login.consultant.ru/link/?req=doc&amp;base=RLAW404&amp;n=70836&amp;dst=100006" TargetMode = "External"/>
	<Relationship Id="rId29" Type="http://schemas.openxmlformats.org/officeDocument/2006/relationships/hyperlink" Target="https://login.consultant.ru/link/?req=doc&amp;base=RLAW404&amp;n=70836&amp;dst=100007" TargetMode = "External"/>
	<Relationship Id="rId30" Type="http://schemas.openxmlformats.org/officeDocument/2006/relationships/hyperlink" Target="https://login.consultant.ru/link/?req=doc&amp;base=RLAW404&amp;n=76326&amp;dst=100006" TargetMode = "External"/>
	<Relationship Id="rId31" Type="http://schemas.openxmlformats.org/officeDocument/2006/relationships/hyperlink" Target="https://login.consultant.ru/link/?req=doc&amp;base=RLAW404&amp;n=70836&amp;dst=100008" TargetMode = "External"/>
	<Relationship Id="rId32" Type="http://schemas.openxmlformats.org/officeDocument/2006/relationships/hyperlink" Target="https://login.consultant.ru/link/?req=doc&amp;base=RLAW404&amp;n=70836&amp;dst=100007" TargetMode = "External"/>
	<Relationship Id="rId33" Type="http://schemas.openxmlformats.org/officeDocument/2006/relationships/hyperlink" Target="https://login.consultant.ru/link/?req=doc&amp;base=RLAW404&amp;n=63727&amp;dst=100006" TargetMode = "External"/>
	<Relationship Id="rId34" Type="http://schemas.openxmlformats.org/officeDocument/2006/relationships/hyperlink" Target="https://login.consultant.ru/link/?req=doc&amp;base=RLAW404&amp;n=41738&amp;dst=100012" TargetMode = "External"/>
	<Relationship Id="rId35" Type="http://schemas.openxmlformats.org/officeDocument/2006/relationships/hyperlink" Target="https://login.consultant.ru/link/?req=doc&amp;base=RLAW404&amp;n=41738&amp;dst=100019" TargetMode = "External"/>
	<Relationship Id="rId36" Type="http://schemas.openxmlformats.org/officeDocument/2006/relationships/hyperlink" Target="https://login.consultant.ru/link/?req=doc&amp;base=RLAW404&amp;n=41738&amp;dst=100012" TargetMode = "External"/>
	<Relationship Id="rId37" Type="http://schemas.openxmlformats.org/officeDocument/2006/relationships/hyperlink" Target="https://login.consultant.ru/link/?req=doc&amp;base=RLAW404&amp;n=16881&amp;dst=100007" TargetMode = "External"/>
	<Relationship Id="rId38" Type="http://schemas.openxmlformats.org/officeDocument/2006/relationships/hyperlink" Target="https://login.consultant.ru/link/?req=doc&amp;base=RLAW404&amp;n=10838&amp;dst=100006" TargetMode = "External"/>
	<Relationship Id="rId39" Type="http://schemas.openxmlformats.org/officeDocument/2006/relationships/hyperlink" Target="https://login.consultant.ru/link/?req=doc&amp;base=RLAW404&amp;n=89790&amp;dst=100007" TargetMode = "External"/>
	<Relationship Id="rId40" Type="http://schemas.openxmlformats.org/officeDocument/2006/relationships/hyperlink" Target="https://login.consultant.ru/link/?req=doc&amp;base=LAW&amp;n=470690" TargetMode = "External"/>
	<Relationship Id="rId41" Type="http://schemas.openxmlformats.org/officeDocument/2006/relationships/hyperlink" Target="https://login.consultant.ru/link/?req=doc&amp;base=LAW&amp;n=466512" TargetMode = "External"/>
	<Relationship Id="rId42" Type="http://schemas.openxmlformats.org/officeDocument/2006/relationships/hyperlink" Target="https://login.consultant.ru/link/?req=doc&amp;base=LAW&amp;n=466514" TargetMode = "External"/>
	<Relationship Id="rId43" Type="http://schemas.openxmlformats.org/officeDocument/2006/relationships/hyperlink" Target="https://login.consultant.ru/link/?req=doc&amp;base=LAW&amp;n=487135&amp;dst=616" TargetMode = "External"/>
	<Relationship Id="rId44" Type="http://schemas.openxmlformats.org/officeDocument/2006/relationships/hyperlink" Target="https://login.consultant.ru/link/?req=doc&amp;base=RLAW404&amp;n=89790&amp;dst=100008" TargetMode = "External"/>
	<Relationship Id="rId45" Type="http://schemas.openxmlformats.org/officeDocument/2006/relationships/hyperlink" Target="https://login.consultant.ru/link/?req=doc&amp;base=LAW&amp;n=426999" TargetMode = "External"/>
	<Relationship Id="rId46" Type="http://schemas.openxmlformats.org/officeDocument/2006/relationships/hyperlink" Target="https://login.consultant.ru/link/?req=doc&amp;base=RLAW404&amp;n=89790&amp;dst=100010" TargetMode = "External"/>
	<Relationship Id="rId47" Type="http://schemas.openxmlformats.org/officeDocument/2006/relationships/hyperlink" Target="https://login.consultant.ru/link/?req=doc&amp;base=LAW&amp;n=494979&amp;dst=1349" TargetMode = "External"/>
	<Relationship Id="rId48" Type="http://schemas.openxmlformats.org/officeDocument/2006/relationships/hyperlink" Target="https://login.consultant.ru/link/?req=doc&amp;base=RLAW404&amp;n=16881&amp;dst=100008" TargetMode = "External"/>
	<Relationship Id="rId49" Type="http://schemas.openxmlformats.org/officeDocument/2006/relationships/hyperlink" Target="https://login.consultant.ru/link/?req=doc&amp;base=RLAW404&amp;n=89790&amp;dst=100012" TargetMode = "External"/>
	<Relationship Id="rId50" Type="http://schemas.openxmlformats.org/officeDocument/2006/relationships/hyperlink" Target="https://login.consultant.ru/link/?req=doc&amp;base=RLAW404&amp;n=89790&amp;dst=100014" TargetMode = "External"/>
	<Relationship Id="rId51" Type="http://schemas.openxmlformats.org/officeDocument/2006/relationships/hyperlink" Target="https://login.consultant.ru/link/?req=doc&amp;base=RLAW404&amp;n=89790&amp;dst=100015" TargetMode = "External"/>
	<Relationship Id="rId52" Type="http://schemas.openxmlformats.org/officeDocument/2006/relationships/hyperlink" Target="https://login.consultant.ru/link/?req=doc&amp;base=RLAW404&amp;n=76326&amp;dst=100007" TargetMode = "External"/>
	<Relationship Id="rId53" Type="http://schemas.openxmlformats.org/officeDocument/2006/relationships/hyperlink" Target="https://login.consultant.ru/link/?req=doc&amp;base=RLAW404&amp;n=63727&amp;dst=100019" TargetMode = "External"/>
	<Relationship Id="rId54" Type="http://schemas.openxmlformats.org/officeDocument/2006/relationships/hyperlink" Target="https://login.consultant.ru/link/?req=doc&amp;base=RLAW404&amp;n=70218&amp;dst=100006" TargetMode = "External"/>
	<Relationship Id="rId55" Type="http://schemas.openxmlformats.org/officeDocument/2006/relationships/hyperlink" Target="https://login.consultant.ru/link/?req=doc&amp;base=RLAW404&amp;n=101168&amp;dst=100006" TargetMode = "External"/>
	<Relationship Id="rId56" Type="http://schemas.openxmlformats.org/officeDocument/2006/relationships/hyperlink" Target="https://login.consultant.ru/link/?req=doc&amp;base=RLAW404&amp;n=41738&amp;dst=100012" TargetMode = "External"/>
	<Relationship Id="rId57" Type="http://schemas.openxmlformats.org/officeDocument/2006/relationships/hyperlink" Target="https://login.consultant.ru/link/?req=doc&amp;base=RLAW404&amp;n=70218&amp;dst=100008" TargetMode = "External"/>
	<Relationship Id="rId58" Type="http://schemas.openxmlformats.org/officeDocument/2006/relationships/hyperlink" Target="https://login.consultant.ru/link/?req=doc&amp;base=RLAW404&amp;n=89790&amp;dst=100016" TargetMode = "External"/>
	<Relationship Id="rId59" Type="http://schemas.openxmlformats.org/officeDocument/2006/relationships/hyperlink" Target="https://login.consultant.ru/link/?req=doc&amp;base=LAW&amp;n=494979&amp;dst=1411" TargetMode = "External"/>
	<Relationship Id="rId60" Type="http://schemas.openxmlformats.org/officeDocument/2006/relationships/hyperlink" Target="https://login.consultant.ru/link/?req=doc&amp;base=LAW&amp;n=494979&amp;dst=17422" TargetMode = "External"/>
	<Relationship Id="rId61" Type="http://schemas.openxmlformats.org/officeDocument/2006/relationships/hyperlink" Target="https://login.consultant.ru/link/?req=doc&amp;base=LAW&amp;n=494979&amp;dst=1433" TargetMode = "External"/>
	<Relationship Id="rId62" Type="http://schemas.openxmlformats.org/officeDocument/2006/relationships/hyperlink" Target="https://login.consultant.ru/link/?req=doc&amp;base=RLAW404&amp;n=89790&amp;dst=100017" TargetMode = "External"/>
	<Relationship Id="rId63" Type="http://schemas.openxmlformats.org/officeDocument/2006/relationships/hyperlink" Target="https://login.consultant.ru/link/?req=doc&amp;base=RLAW404&amp;n=70836&amp;dst=100009" TargetMode = "External"/>
	<Relationship Id="rId64" Type="http://schemas.openxmlformats.org/officeDocument/2006/relationships/hyperlink" Target="https://login.consultant.ru/link/?req=doc&amp;base=RLAW404&amp;n=41738&amp;dst=100012" TargetMode = "External"/>
	<Relationship Id="rId65" Type="http://schemas.openxmlformats.org/officeDocument/2006/relationships/hyperlink" Target="https://login.consultant.ru/link/?req=doc&amp;base=RLAW404&amp;n=41738&amp;dst=100019" TargetMode = "External"/>
	<Relationship Id="rId66" Type="http://schemas.openxmlformats.org/officeDocument/2006/relationships/hyperlink" Target="https://login.consultant.ru/link/?req=doc&amp;base=RLAW404&amp;n=41738&amp;dst=100012" TargetMode = "External"/>
	<Relationship Id="rId67" Type="http://schemas.openxmlformats.org/officeDocument/2006/relationships/hyperlink" Target="https://login.consultant.ru/link/?req=doc&amp;base=RLAW404&amp;n=20203&amp;dst=100015" TargetMode = "External"/>
	<Relationship Id="rId68" Type="http://schemas.openxmlformats.org/officeDocument/2006/relationships/hyperlink" Target="https://login.consultant.ru/link/?req=doc&amp;base=RLAW404&amp;n=20203&amp;dst=100016" TargetMode = "External"/>
	<Relationship Id="rId69" Type="http://schemas.openxmlformats.org/officeDocument/2006/relationships/hyperlink" Target="https://login.consultant.ru/link/?req=doc&amp;base=RLAW404&amp;n=7071" TargetMode = "External"/>
	<Relationship Id="rId70" Type="http://schemas.openxmlformats.org/officeDocument/2006/relationships/hyperlink" Target="https://login.consultant.ru/link/?req=doc&amp;base=RLAW404&amp;n=20203&amp;dst=100016" TargetMode = "External"/>
	<Relationship Id="rId71" Type="http://schemas.openxmlformats.org/officeDocument/2006/relationships/hyperlink" Target="https://login.consultant.ru/link/?req=doc&amp;base=RLAW404&amp;n=20203&amp;dst=100016" TargetMode = "External"/>
	<Relationship Id="rId72" Type="http://schemas.openxmlformats.org/officeDocument/2006/relationships/hyperlink" Target="https://login.consultant.ru/link/?req=doc&amp;base=RLAW404&amp;n=20203&amp;dst=100016" TargetMode = "External"/>
	<Relationship Id="rId73" Type="http://schemas.openxmlformats.org/officeDocument/2006/relationships/hyperlink" Target="https://login.consultant.ru/link/?req=doc&amp;base=RLAW404&amp;n=70218&amp;dst=100015" TargetMode = "External"/>
	<Relationship Id="rId74" Type="http://schemas.openxmlformats.org/officeDocument/2006/relationships/hyperlink" Target="https://login.consultant.ru/link/?req=doc&amp;base=RLAW404&amp;n=89790&amp;dst=100024" TargetMode = "External"/>
	<Relationship Id="rId75" Type="http://schemas.openxmlformats.org/officeDocument/2006/relationships/hyperlink" Target="https://login.consultant.ru/link/?req=doc&amp;base=RLAW404&amp;n=89790&amp;dst=100026" TargetMode = "External"/>
	<Relationship Id="rId76" Type="http://schemas.openxmlformats.org/officeDocument/2006/relationships/hyperlink" Target="https://login.consultant.ru/link/?req=doc&amp;base=LAW&amp;n=495920&amp;dst=105459" TargetMode = "External"/>
	<Relationship Id="rId77" Type="http://schemas.openxmlformats.org/officeDocument/2006/relationships/hyperlink" Target="https://login.consultant.ru/link/?req=doc&amp;base=LAW&amp;n=487135&amp;dst=616" TargetMode = "External"/>
	<Relationship Id="rId78" Type="http://schemas.openxmlformats.org/officeDocument/2006/relationships/hyperlink" Target="https://login.consultant.ru/link/?req=doc&amp;base=LAW&amp;n=487135&amp;dst=616" TargetMode = "External"/>
	<Relationship Id="rId79" Type="http://schemas.openxmlformats.org/officeDocument/2006/relationships/hyperlink" Target="https://login.consultant.ru/link/?req=doc&amp;base=RLAW404&amp;n=89790&amp;dst=100027" TargetMode = "External"/>
	<Relationship Id="rId80" Type="http://schemas.openxmlformats.org/officeDocument/2006/relationships/hyperlink" Target="https://login.consultant.ru/link/?req=doc&amp;base=LAW&amp;n=426999" TargetMode = "External"/>
	<Relationship Id="rId81" Type="http://schemas.openxmlformats.org/officeDocument/2006/relationships/hyperlink" Target="https://login.consultant.ru/link/?req=doc&amp;base=RLAW404&amp;n=89790&amp;dst=100031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Белгородского городского Совета депутатов от 22.11.2005 N 194
(ред. от 22.10.2024)
"О земельном налоге"</dc:title>
  <dcterms:created xsi:type="dcterms:W3CDTF">2025-02-10T14:49:39Z</dcterms:created>
</cp:coreProperties>
</file>