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15"/>
        <w:jc w:val="center"/>
        <w:rPr>
          <w:rFonts w:ascii="Times New Roman" w:hAnsi="Times New Roman" w:cs="Times New Roman"/>
          <w:b/>
          <w:sz w:val="26"/>
          <w:szCs w:val="26"/>
        </w:rPr>
      </w:pPr>
      <w:r/>
      <w:bookmarkStart w:id="0" w:name="P439"/>
      <w:r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Сводный отчет</w:t>
      </w:r>
      <w:r/>
    </w:p>
    <w:p>
      <w:pPr>
        <w:pStyle w:val="81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регулирующего воздействия</w:t>
      </w:r>
      <w:r/>
    </w:p>
    <w:p>
      <w:pPr>
        <w:pStyle w:val="81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проекта нормативного правового акта</w:t>
      </w:r>
      <w:r/>
    </w:p>
    <w:p>
      <w:pPr>
        <w:pStyle w:val="81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1. Общая информация: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1.1. Орган-разработчик (инициатор проекта закона Белгородской области):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департамент устойчивого развития сельских территорий министерства сельского хозяйства и продовольствия Белгородской области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1.2. Вид и наименование проекта нормативного правового акта: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проект постановления Правительства Белгородской области «О внесении изменений в постановление Правительства Белгородской области от 13 мая 2019 года № 192-пп».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1.3. Сроки проведения публичного обсуждения проекта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нормативного правового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акта: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начало: «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28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марта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4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г.;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окончание «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09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апреля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4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г.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cредняя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Проект постановления Правительства Белгородской области содержит положения, изменяющие ранее предусмотренные постано</w:t>
      </w:r>
      <w:r>
        <w:rPr>
          <w:rFonts w:ascii="Times New Roman" w:hAnsi="Times New Roman" w:eastAsia="Calibri" w:cs="Times New Roman"/>
          <w:sz w:val="26"/>
          <w:szCs w:val="26"/>
        </w:rPr>
        <w:t xml:space="preserve">влением Правительства Белгородской области от 13 мая 2019 года № 192-пп обязанности субъектов предпринимательской деятельности в части оказания государственной поддержки сельскохозяйственным товаропроизводителям, являющимися малыми формами хозяйствования (</w:t>
      </w:r>
      <w:r>
        <w:rPr>
          <w:rFonts w:ascii="Times New Roman" w:hAnsi="Times New Roman" w:eastAsia="Calibri" w:cs="Times New Roman"/>
          <w:sz w:val="26"/>
          <w:szCs w:val="26"/>
        </w:rPr>
        <w:t xml:space="preserve">физические лица, </w:t>
      </w:r>
      <w:r>
        <w:rPr>
          <w:rFonts w:ascii="Times New Roman" w:hAnsi="Times New Roman" w:eastAsia="Calibri" w:cs="Times New Roman"/>
          <w:sz w:val="26"/>
          <w:szCs w:val="26"/>
        </w:rPr>
        <w:t xml:space="preserve">индивидуальные предприниматели, крестьянские (фермерские) хозяйства и сельскохозяйственные потребительские кооперативы</w:t>
      </w:r>
      <w:r>
        <w:rPr>
          <w:rFonts w:ascii="Times New Roman" w:hAnsi="Times New Roman" w:eastAsia="Calibri" w:cs="Times New Roman"/>
          <w:sz w:val="26"/>
          <w:szCs w:val="26"/>
        </w:rPr>
        <w:t xml:space="preserve"> 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потребительски</w:t>
      </w:r>
      <w:r>
        <w:rPr>
          <w:rFonts w:ascii="Times New Roman" w:hAnsi="Times New Roman" w:eastAsia="Calibri" w:cs="Times New Roman"/>
          <w:sz w:val="26"/>
          <w:szCs w:val="26"/>
        </w:rPr>
        <w:t xml:space="preserve">е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обществ</w:t>
      </w:r>
      <w:r>
        <w:rPr>
          <w:rFonts w:ascii="Times New Roman" w:hAnsi="Times New Roman" w:eastAsia="Calibri" w:cs="Times New Roman"/>
          <w:sz w:val="26"/>
          <w:szCs w:val="26"/>
        </w:rPr>
        <w:t xml:space="preserve">а</w:t>
      </w:r>
      <w:r>
        <w:rPr>
          <w:rFonts w:ascii="Times New Roman" w:hAnsi="Times New Roman" w:eastAsia="Calibri" w:cs="Times New Roman"/>
          <w:sz w:val="26"/>
          <w:szCs w:val="26"/>
        </w:rPr>
        <w:t xml:space="preserve">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1.5. Контактная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информация об исполнителе в органе-разработчике: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Ф.И.О.: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Трясорукова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Оксана Валентиновна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Должность: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консультант отдела государственной поддержки малых форм департамента устойчивого развития сельских территорий министерства сельского хозяйства и продовольствия области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Тел.: (4722) 24-76-16. Адрес электронной почты: </w:t>
      </w:r>
      <w:hyperlink r:id="rId8" w:tooltip="mailto:tov@belapk.ru" w:history="1">
        <w:r>
          <w:rPr>
            <w:rStyle w:val="824"/>
            <w:rFonts w:ascii="Times New Roman" w:hAnsi="Times New Roman" w:eastAsia="Times New Roman" w:cs="Times New Roman"/>
            <w:color w:val="auto"/>
            <w:sz w:val="26"/>
            <w:szCs w:val="26"/>
            <w:u w:val="none"/>
          </w:rPr>
          <w:t xml:space="preserve">tov@belapk.ru</w:t>
        </w:r>
      </w:hyperlink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 Описание проблемы, на решение которой направлено вводимое правовое регулирование: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2.1. Проблема, на решение которой направлен предлагаемый способ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сложности в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предоставлении отчетности по предоставленной </w:t>
      </w:r>
      <w:r>
        <w:rPr>
          <w:rFonts w:ascii="Times New Roman" w:hAnsi="Times New Roman" w:eastAsia="Calibri" w:cs="Times New Roman"/>
          <w:sz w:val="26"/>
          <w:szCs w:val="26"/>
        </w:rPr>
        <w:t xml:space="preserve">грантовой поддержки 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субсидии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а так же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осуществлении контроля за использованием </w:t>
      </w:r>
      <w:r>
        <w:rPr>
          <w:rFonts w:ascii="Times New Roman" w:hAnsi="Times New Roman" w:eastAsia="Calibri" w:cs="Times New Roman"/>
          <w:sz w:val="26"/>
          <w:szCs w:val="26"/>
        </w:rPr>
        <w:t xml:space="preserve">гратов 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су</w:t>
      </w:r>
      <w:r>
        <w:rPr>
          <w:rFonts w:ascii="Times New Roman" w:hAnsi="Times New Roman" w:eastAsia="Calibri" w:cs="Times New Roman"/>
          <w:sz w:val="26"/>
          <w:szCs w:val="26"/>
        </w:rPr>
        <w:t xml:space="preserve">б</w:t>
      </w:r>
      <w:r>
        <w:rPr>
          <w:rFonts w:ascii="Times New Roman" w:hAnsi="Times New Roman" w:eastAsia="Calibri" w:cs="Times New Roman"/>
          <w:sz w:val="26"/>
          <w:szCs w:val="26"/>
        </w:rPr>
        <w:t xml:space="preserve">сиди</w:t>
      </w:r>
      <w:r>
        <w:rPr>
          <w:rFonts w:ascii="Times New Roman" w:hAnsi="Times New Roman" w:eastAsia="Calibri" w:cs="Times New Roman"/>
          <w:sz w:val="26"/>
          <w:szCs w:val="26"/>
        </w:rPr>
        <w:t xml:space="preserve">й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в связи с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отсутствие</w:t>
      </w:r>
      <w:r>
        <w:rPr>
          <w:rFonts w:ascii="Times New Roman" w:hAnsi="Times New Roman" w:eastAsia="Calibri" w:cs="Times New Roman"/>
          <w:sz w:val="26"/>
          <w:szCs w:val="26"/>
        </w:rPr>
        <w:t xml:space="preserve">м</w:t>
      </w:r>
      <w:r>
        <w:rPr>
          <w:rFonts w:ascii="Times New Roman" w:hAnsi="Times New Roman" w:eastAsia="Calibri" w:cs="Times New Roman"/>
          <w:sz w:val="26"/>
          <w:szCs w:val="26"/>
        </w:rPr>
        <w:t xml:space="preserve"> утвержденных требований к</w:t>
      </w:r>
      <w:r>
        <w:rPr>
          <w:rFonts w:ascii="Times New Roman" w:hAnsi="Times New Roman" w:eastAsia="Calibri" w:cs="Times New Roman"/>
          <w:sz w:val="26"/>
          <w:szCs w:val="26"/>
        </w:rPr>
        <w:t xml:space="preserve"> этой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отчетности и осуществлению контроля за соблюдением условий и порядка предоставления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грантов 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субсиди</w:t>
      </w:r>
      <w:r>
        <w:rPr>
          <w:rFonts w:ascii="Times New Roman" w:hAnsi="Times New Roman" w:eastAsia="Calibri" w:cs="Times New Roman"/>
          <w:sz w:val="26"/>
          <w:szCs w:val="26"/>
        </w:rPr>
        <w:t xml:space="preserve">й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а также ответственности за их нарушение;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не</w:t>
      </w:r>
      <w:r>
        <w:rPr>
          <w:rFonts w:ascii="Times New Roman" w:hAnsi="Times New Roman" w:eastAsia="Calibri" w:cs="Times New Roman"/>
          <w:sz w:val="26"/>
          <w:szCs w:val="26"/>
        </w:rPr>
        <w:t xml:space="preserve">возможност</w:t>
      </w:r>
      <w:r>
        <w:rPr>
          <w:rFonts w:ascii="Times New Roman" w:hAnsi="Times New Roman" w:eastAsia="Calibri" w:cs="Times New Roman"/>
          <w:sz w:val="26"/>
          <w:szCs w:val="26"/>
        </w:rPr>
        <w:t xml:space="preserve">ь</w:t>
      </w:r>
      <w:r>
        <w:rPr>
          <w:rFonts w:ascii="Times New Roman" w:hAnsi="Times New Roman" w:eastAsia="Calibri" w:cs="Times New Roman"/>
          <w:sz w:val="26"/>
          <w:szCs w:val="26"/>
        </w:rPr>
        <w:t xml:space="preserve"> получения результата полученной субсидии путем выбора показателя в виде привлечения новых членов сельскохозяйственного потребительского кооператива и (или) заключения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агроконтрактов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и (или) договоров контрактации;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невозможность произвести расчет размера причитающейся субсидии в связи с отсутствием утвержденного расчета данного размера;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 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невозможность произвести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расчет размера возврата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средств гранта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«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Агростартап</w:t>
      </w:r>
      <w:r>
        <w:rPr>
          <w:rFonts w:ascii="Times New Roman" w:hAnsi="Times New Roman" w:eastAsia="Calibri" w:cs="Times New Roman"/>
          <w:sz w:val="26"/>
          <w:szCs w:val="26"/>
        </w:rPr>
        <w:t xml:space="preserve">» </w:t>
      </w:r>
      <w:r>
        <w:rPr>
          <w:rFonts w:ascii="Times New Roman" w:hAnsi="Times New Roman" w:eastAsia="Calibri" w:cs="Times New Roman"/>
          <w:sz w:val="26"/>
          <w:szCs w:val="26"/>
        </w:rPr>
        <w:t xml:space="preserve">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субсиди</w:t>
      </w:r>
      <w:r>
        <w:rPr>
          <w:rFonts w:ascii="Times New Roman" w:hAnsi="Times New Roman" w:eastAsia="Calibri" w:cs="Times New Roman"/>
          <w:sz w:val="26"/>
          <w:szCs w:val="26"/>
        </w:rPr>
        <w:t xml:space="preserve">й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полученных сельскохозяйственными товаропроизводителями и Центром компетенции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подлежащей возврату в бюджет в случае невыполнений условий и требований заключенного соглашения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в связи с отсутствием утвержденного данного расчета</w:t>
      </w:r>
      <w:r>
        <w:rPr>
          <w:rFonts w:ascii="Times New Roman" w:hAnsi="Times New Roman" w:eastAsia="Calibri" w:cs="Times New Roman"/>
          <w:sz w:val="26"/>
          <w:szCs w:val="26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нево</w:t>
      </w:r>
      <w:r>
        <w:rPr>
          <w:rFonts w:ascii="Times New Roman" w:hAnsi="Times New Roman" w:eastAsia="Calibri" w:cs="Times New Roman"/>
          <w:sz w:val="26"/>
          <w:szCs w:val="26"/>
        </w:rPr>
        <w:t xml:space="preserve">зможность альтернативных видов выполнения результатов полученной субсидии;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ограниченный перечень</w:t>
      </w:r>
      <w:r>
        <w:rPr>
          <w:rFonts w:ascii="Times New Roman" w:hAnsi="Times New Roman" w:eastAsia="Calibri" w:cs="Times New Roman"/>
          <w:sz w:val="26"/>
          <w:szCs w:val="26"/>
        </w:rPr>
        <w:t xml:space="preserve"> видов сельскохозяйственной продукции, подлежащей субсидированию</w:t>
      </w:r>
      <w:r>
        <w:rPr>
          <w:rFonts w:ascii="Times New Roman" w:hAnsi="Times New Roman" w:eastAsia="Calibri" w:cs="Times New Roman"/>
          <w:sz w:val="26"/>
          <w:szCs w:val="26"/>
        </w:rPr>
        <w:t xml:space="preserve"> сельскохозяйственными товаропроизводителями</w:t>
      </w:r>
      <w:r>
        <w:rPr>
          <w:rFonts w:ascii="Times New Roman" w:hAnsi="Times New Roman" w:eastAsia="Calibri" w:cs="Times New Roman"/>
          <w:sz w:val="26"/>
          <w:szCs w:val="26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отсутствие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возможност</w:t>
      </w:r>
      <w:r>
        <w:rPr>
          <w:rFonts w:ascii="Times New Roman" w:hAnsi="Times New Roman" w:eastAsia="Calibri" w:cs="Times New Roman"/>
          <w:sz w:val="26"/>
          <w:szCs w:val="26"/>
        </w:rPr>
        <w:t xml:space="preserve">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потребительским обществам получать субсидию на возмещение части понесенных затрат;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 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отсутствие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возможност</w:t>
      </w:r>
      <w:r>
        <w:rPr>
          <w:rFonts w:ascii="Times New Roman" w:hAnsi="Times New Roman" w:eastAsia="Calibri" w:cs="Times New Roman"/>
          <w:sz w:val="26"/>
          <w:szCs w:val="26"/>
        </w:rPr>
        <w:t xml:space="preserve">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предоставление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пакета документов с целью получения субсидии на возмещение части затрат, понесенных сельскохозяйственными товаропроизводителями в электронном виде;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невозможность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осуществить контроль деятельности Центра компетенции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 связи с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отсутствие</w:t>
      </w:r>
      <w:r>
        <w:rPr>
          <w:rFonts w:ascii="Times New Roman" w:hAnsi="Times New Roman" w:eastAsia="Calibri" w:cs="Times New Roman"/>
          <w:sz w:val="26"/>
          <w:szCs w:val="26"/>
        </w:rPr>
        <w:t xml:space="preserve">м утвержденных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показател</w:t>
      </w:r>
      <w:r>
        <w:rPr>
          <w:rFonts w:ascii="Times New Roman" w:hAnsi="Times New Roman" w:eastAsia="Calibri" w:cs="Times New Roman"/>
          <w:sz w:val="26"/>
          <w:szCs w:val="26"/>
        </w:rPr>
        <w:t xml:space="preserve">ей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результата предоставлен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ной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субсидии на финансовое обеспечение затрат Центра компетенций в сфере сельскохозяйственной кооперации и поддержки фермеров, связанных с осуществлением его деятельности</w:t>
      </w:r>
      <w:r>
        <w:rPr>
          <w:rFonts w:ascii="Times New Roman" w:hAnsi="Times New Roman" w:eastAsia="Calibri" w:cs="Times New Roman"/>
          <w:sz w:val="26"/>
          <w:szCs w:val="26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 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не</w:t>
      </w:r>
      <w:r>
        <w:rPr>
          <w:rFonts w:ascii="Times New Roman" w:hAnsi="Times New Roman" w:eastAsia="Calibri" w:cs="Times New Roman"/>
          <w:sz w:val="26"/>
          <w:szCs w:val="26"/>
        </w:rPr>
        <w:t xml:space="preserve">возможност</w:t>
      </w:r>
      <w:r>
        <w:rPr>
          <w:rFonts w:ascii="Times New Roman" w:hAnsi="Times New Roman" w:eastAsia="Calibri" w:cs="Times New Roman"/>
          <w:sz w:val="26"/>
          <w:szCs w:val="26"/>
        </w:rPr>
        <w:t xml:space="preserve">ь</w:t>
      </w:r>
      <w:r>
        <w:rPr>
          <w:rFonts w:ascii="Times New Roman" w:hAnsi="Times New Roman" w:eastAsia="Calibri" w:cs="Times New Roman"/>
          <w:sz w:val="26"/>
          <w:szCs w:val="26"/>
        </w:rPr>
        <w:t xml:space="preserve"> утверждения Министерством сельского хозяйства и продовольствия Белгородской области приоритетности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рассмотрения проектов создания и (или) развития хозяйства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и субсидирования сельскохозяйственных товаропроизводителей области</w:t>
      </w:r>
      <w:r>
        <w:rPr>
          <w:rFonts w:ascii="Times New Roman" w:hAnsi="Times New Roman" w:eastAsia="Calibri" w:cs="Times New Roman"/>
          <w:sz w:val="26"/>
          <w:szCs w:val="26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</w:t>
      </w:r>
      <w:r>
        <w:rPr>
          <w:rFonts w:ascii="Times New Roman" w:hAnsi="Times New Roman" w:eastAsia="Calibri" w:cs="Times New Roman"/>
          <w:sz w:val="26"/>
          <w:szCs w:val="26"/>
        </w:rPr>
        <w:t xml:space="preserve"> невозможность требования и расчета полученной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выручк</w:t>
      </w:r>
      <w:r>
        <w:rPr>
          <w:rFonts w:ascii="Times New Roman" w:hAnsi="Times New Roman" w:eastAsia="Calibri" w:cs="Times New Roman"/>
          <w:sz w:val="26"/>
          <w:szCs w:val="26"/>
        </w:rPr>
        <w:t xml:space="preserve">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от реализ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ованной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продукции и (или) дикорастущих пище</w:t>
      </w:r>
      <w:r>
        <w:rPr>
          <w:rFonts w:ascii="Times New Roman" w:hAnsi="Times New Roman" w:eastAsia="Calibri" w:cs="Times New Roman"/>
          <w:sz w:val="26"/>
          <w:szCs w:val="26"/>
        </w:rPr>
        <w:t xml:space="preserve">вых ресурсов, закупленных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по каждому виду продукции отдельно;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невозможность осуществлять запрет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приобретени</w:t>
      </w:r>
      <w:r>
        <w:rPr>
          <w:rFonts w:ascii="Times New Roman" w:hAnsi="Times New Roman" w:eastAsia="Calibri" w:cs="Times New Roman"/>
          <w:sz w:val="26"/>
          <w:szCs w:val="26"/>
        </w:rPr>
        <w:t xml:space="preserve">я</w:t>
      </w:r>
      <w:r>
        <w:rPr>
          <w:rFonts w:ascii="Times New Roman" w:hAnsi="Times New Roman" w:eastAsia="Calibri" w:cs="Times New Roman"/>
          <w:sz w:val="26"/>
          <w:szCs w:val="26"/>
        </w:rPr>
        <w:t xml:space="preserve"> имущества, транспорта, оборудования, техники и объектов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сельскохозяйственным потребительским кооперативом у своих членов (включая ассоциированных), в том числе бывших членов сельскохозяйственного потребительского кооператива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подлежащих субсидированию;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невозможность установления размера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минимальн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ого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объем</w:t>
      </w:r>
      <w:r>
        <w:rPr>
          <w:rFonts w:ascii="Times New Roman" w:hAnsi="Times New Roman" w:eastAsia="Calibri" w:cs="Times New Roman"/>
          <w:sz w:val="26"/>
          <w:szCs w:val="26"/>
        </w:rPr>
        <w:t xml:space="preserve">а</w:t>
      </w:r>
      <w:r>
        <w:rPr>
          <w:rFonts w:ascii="Times New Roman" w:hAnsi="Times New Roman" w:eastAsia="Calibri" w:cs="Times New Roman"/>
          <w:sz w:val="26"/>
          <w:szCs w:val="26"/>
        </w:rPr>
        <w:t xml:space="preserve"> субсидии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Центру компетенции;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 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невозможность расширить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переч</w:t>
      </w:r>
      <w:r>
        <w:rPr>
          <w:rFonts w:ascii="Times New Roman" w:hAnsi="Times New Roman" w:eastAsia="Calibri" w:cs="Times New Roman"/>
          <w:sz w:val="26"/>
          <w:szCs w:val="26"/>
        </w:rPr>
        <w:t xml:space="preserve">ень</w:t>
      </w:r>
      <w:r>
        <w:rPr>
          <w:rFonts w:ascii="Times New Roman" w:hAnsi="Times New Roman" w:eastAsia="Calibri" w:cs="Times New Roman"/>
          <w:sz w:val="26"/>
          <w:szCs w:val="26"/>
        </w:rPr>
        <w:t xml:space="preserve"> сельскохозяйственной продукции, подлежащей субсидированию сельскохозяйственным товаропроизводителям;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невозможность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освобожд</w:t>
      </w:r>
      <w:r>
        <w:rPr>
          <w:rFonts w:ascii="Times New Roman" w:hAnsi="Times New Roman" w:eastAsia="Calibri" w:cs="Times New Roman"/>
          <w:sz w:val="26"/>
          <w:szCs w:val="26"/>
        </w:rPr>
        <w:t xml:space="preserve">ения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от ответственности за недостижение плановых показателей деятельности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олучател</w:t>
      </w:r>
      <w:r>
        <w:rPr>
          <w:rFonts w:ascii="Times New Roman" w:hAnsi="Times New Roman" w:eastAsia="Calibri" w:cs="Times New Roman"/>
          <w:sz w:val="26"/>
          <w:szCs w:val="26"/>
        </w:rPr>
        <w:t xml:space="preserve">ями средств</w:t>
      </w:r>
      <w:r>
        <w:rPr>
          <w:rFonts w:ascii="Times New Roman" w:hAnsi="Times New Roman" w:eastAsia="Calibri" w:cs="Times New Roman"/>
          <w:sz w:val="26"/>
          <w:szCs w:val="26"/>
        </w:rPr>
        <w:t xml:space="preserve"> гранта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«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Агростартап</w:t>
      </w:r>
      <w:r>
        <w:rPr>
          <w:rFonts w:ascii="Times New Roman" w:hAnsi="Times New Roman" w:eastAsia="Calibri" w:cs="Times New Roman"/>
          <w:sz w:val="26"/>
          <w:szCs w:val="26"/>
        </w:rPr>
        <w:t xml:space="preserve">»</w:t>
      </w:r>
      <w:r>
        <w:rPr>
          <w:rFonts w:ascii="Times New Roman" w:hAnsi="Times New Roman" w:eastAsia="Calibri" w:cs="Times New Roman"/>
          <w:sz w:val="26"/>
          <w:szCs w:val="26"/>
        </w:rPr>
        <w:t xml:space="preserve">,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получившие</w:t>
      </w:r>
      <w:r>
        <w:rPr>
          <w:rFonts w:ascii="Times New Roman" w:hAnsi="Times New Roman" w:eastAsia="Calibri" w:cs="Times New Roman"/>
          <w:sz w:val="26"/>
          <w:szCs w:val="26"/>
        </w:rPr>
        <w:t xml:space="preserve"> ущерб имуществу, которое используется для производства, первичной и (или) последующей (промышленной) переработки сельскохозяйственной продукции, в результате обстрелов со стороны вооруженных формирований Украины и (или) террористических актов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2.2. Информация о возникновении и выявлении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Данная проблема возникла в результате мониторинга освоения денежных средств, предоставленных грантополучателям</w:t>
      </w:r>
      <w:r>
        <w:rPr>
          <w:rFonts w:ascii="Times New Roman" w:hAnsi="Times New Roman" w:eastAsia="Calibri" w:cs="Times New Roman"/>
          <w:sz w:val="26"/>
          <w:szCs w:val="26"/>
        </w:rPr>
        <w:t xml:space="preserve">и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а также в связи с принятием постановления Правительства РФ от </w:t>
      </w:r>
      <w:r>
        <w:rPr>
          <w:rFonts w:ascii="Times New Roman" w:hAnsi="Times New Roman" w:eastAsia="Calibri" w:cs="Times New Roman"/>
          <w:sz w:val="26"/>
          <w:szCs w:val="26"/>
        </w:rPr>
        <w:t xml:space="preserve">9 февраля</w:t>
      </w:r>
      <w:r>
        <w:rPr>
          <w:rFonts w:ascii="Times New Roman" w:hAnsi="Times New Roman" w:eastAsia="Calibri" w:cs="Times New Roman"/>
          <w:sz w:val="26"/>
          <w:szCs w:val="26"/>
        </w:rPr>
        <w:t xml:space="preserve"> 202</w:t>
      </w:r>
      <w:r>
        <w:rPr>
          <w:rFonts w:ascii="Times New Roman" w:hAnsi="Times New Roman" w:eastAsia="Calibri" w:cs="Times New Roman"/>
          <w:sz w:val="26"/>
          <w:szCs w:val="26"/>
        </w:rPr>
        <w:t xml:space="preserve">3</w:t>
      </w:r>
      <w:r>
        <w:rPr>
          <w:rFonts w:ascii="Times New Roman" w:hAnsi="Times New Roman" w:eastAsia="Calibri" w:cs="Times New Roman"/>
          <w:sz w:val="26"/>
          <w:szCs w:val="26"/>
        </w:rPr>
        <w:t xml:space="preserve"> года № </w:t>
      </w:r>
      <w:r>
        <w:rPr>
          <w:rFonts w:ascii="Times New Roman" w:hAnsi="Times New Roman" w:eastAsia="Calibri" w:cs="Times New Roman"/>
          <w:sz w:val="26"/>
          <w:szCs w:val="26"/>
        </w:rPr>
        <w:t xml:space="preserve">186 </w:t>
      </w:r>
      <w:r>
        <w:rPr>
          <w:rFonts w:ascii="Times New Roman" w:hAnsi="Times New Roman" w:eastAsia="Calibri" w:cs="Times New Roman"/>
          <w:sz w:val="26"/>
          <w:szCs w:val="26"/>
        </w:rPr>
        <w:t xml:space="preserve">«О внесении изменений в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</w:t>
      </w:r>
      <w:r>
        <w:rPr>
          <w:rFonts w:ascii="Times New Roman" w:hAnsi="Times New Roman" w:eastAsia="Calibri" w:cs="Times New Roman"/>
          <w:sz w:val="26"/>
          <w:szCs w:val="26"/>
        </w:rPr>
        <w:t xml:space="preserve">иложения № 6 и № 12 к Государственной программе развития сельского хозяйства и регулирования рынков сельскохозяйственной продукции, сырья и продовольствия и признания утратившими силу отдельных положений некоторых актов Правительства Российской Федерации».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2.3. Негативные эффекты, возникающие в связи с наличием рассматриваемой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отсутствие утвержденных требований к отчетности и осуществлению контроля за соблюдением условий и порядка предоставления субсидии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и гранта «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Агростартап</w:t>
      </w:r>
      <w:r>
        <w:rPr>
          <w:rFonts w:ascii="Times New Roman" w:hAnsi="Times New Roman" w:eastAsia="Calibri" w:cs="Times New Roman"/>
          <w:sz w:val="26"/>
          <w:szCs w:val="26"/>
        </w:rPr>
        <w:t xml:space="preserve">»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а также ответственности за их нарушение;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отсутствие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возможност</w:t>
      </w:r>
      <w:r>
        <w:rPr>
          <w:rFonts w:ascii="Times New Roman" w:hAnsi="Times New Roman" w:eastAsia="Calibri" w:cs="Times New Roman"/>
          <w:sz w:val="26"/>
          <w:szCs w:val="26"/>
        </w:rPr>
        <w:t xml:space="preserve">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получения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результата полученной субсидии путем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выбора показателя в виде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привлечения новых членов сельскохозяйственного потребительского кооператива</w:t>
      </w:r>
      <w:r>
        <w:rPr>
          <w:rFonts w:ascii="Times New Roman" w:hAnsi="Times New Roman" w:eastAsia="Calibri" w:cs="Times New Roman"/>
          <w:sz w:val="26"/>
          <w:szCs w:val="26"/>
        </w:rPr>
        <w:t xml:space="preserve"> и (или) заключения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агроконтрактов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и (или) договоров контрактации</w:t>
      </w:r>
      <w:r>
        <w:rPr>
          <w:rFonts w:ascii="Times New Roman" w:hAnsi="Times New Roman" w:eastAsia="Calibri" w:cs="Times New Roman"/>
          <w:sz w:val="26"/>
          <w:szCs w:val="26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отсутствие расчета размера причитающейся субсидии;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 отсутствие расчета размера возврата субсиди</w:t>
      </w:r>
      <w:r>
        <w:rPr>
          <w:rFonts w:ascii="Times New Roman" w:hAnsi="Times New Roman" w:eastAsia="Calibri" w:cs="Times New Roman"/>
          <w:sz w:val="26"/>
          <w:szCs w:val="26"/>
        </w:rPr>
        <w:t xml:space="preserve">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и гранта «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Агростартап</w:t>
      </w:r>
      <w:r>
        <w:rPr>
          <w:rFonts w:ascii="Times New Roman" w:hAnsi="Times New Roman" w:eastAsia="Calibri" w:cs="Times New Roman"/>
          <w:sz w:val="26"/>
          <w:szCs w:val="26"/>
        </w:rPr>
        <w:t xml:space="preserve">»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подлежащей возврату в бюджет в случае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невыполнений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условий и требований заключенного соглашения;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отсутствие возможности утверждения Министерством сельского хозяйства и продовольствия Белгородской области приоритетности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рассмотрения проектов создания и (или) развития хозяйства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и субсидирования сельскохозяйственных товаропроизводителей области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отсутствие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возможности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освобожд</w:t>
      </w:r>
      <w:r>
        <w:rPr>
          <w:rFonts w:ascii="Times New Roman" w:hAnsi="Times New Roman" w:eastAsia="Calibri" w:cs="Times New Roman"/>
          <w:sz w:val="26"/>
          <w:szCs w:val="26"/>
        </w:rPr>
        <w:t xml:space="preserve">ения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от ответственности за недостижение плановых показателей деятельности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олучател</w:t>
      </w:r>
      <w:r>
        <w:rPr>
          <w:rFonts w:ascii="Times New Roman" w:hAnsi="Times New Roman" w:eastAsia="Calibri" w:cs="Times New Roman"/>
          <w:sz w:val="26"/>
          <w:szCs w:val="26"/>
        </w:rPr>
        <w:t xml:space="preserve">ями средств</w:t>
      </w:r>
      <w:r>
        <w:rPr>
          <w:rFonts w:ascii="Times New Roman" w:hAnsi="Times New Roman" w:eastAsia="Calibri" w:cs="Times New Roman"/>
          <w:sz w:val="26"/>
          <w:szCs w:val="26"/>
        </w:rPr>
        <w:t xml:space="preserve"> гранта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«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Агростартап</w:t>
      </w:r>
      <w:r>
        <w:rPr>
          <w:rFonts w:ascii="Times New Roman" w:hAnsi="Times New Roman" w:eastAsia="Calibri" w:cs="Times New Roman"/>
          <w:sz w:val="26"/>
          <w:szCs w:val="26"/>
        </w:rPr>
        <w:t xml:space="preserve">»</w:t>
      </w:r>
      <w:r>
        <w:rPr>
          <w:rFonts w:ascii="Times New Roman" w:hAnsi="Times New Roman" w:eastAsia="Calibri" w:cs="Times New Roman"/>
          <w:sz w:val="26"/>
          <w:szCs w:val="26"/>
        </w:rPr>
        <w:t xml:space="preserve">,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получившие</w:t>
      </w:r>
      <w:r>
        <w:rPr>
          <w:rFonts w:ascii="Times New Roman" w:hAnsi="Times New Roman" w:eastAsia="Calibri" w:cs="Times New Roman"/>
          <w:sz w:val="26"/>
          <w:szCs w:val="26"/>
        </w:rPr>
        <w:t xml:space="preserve"> ущерб имуществу, которое используется для производства, первичной и (или) последующей (промышленной) переработки сельскохозяйственной продукции, в результате обстрелов со стороны вооруженных формирований Украины и (или) террористических актов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;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отсутствие требования и возможности расчета полученной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выручк</w:t>
      </w:r>
      <w:r>
        <w:rPr>
          <w:rFonts w:ascii="Times New Roman" w:hAnsi="Times New Roman" w:eastAsia="Calibri" w:cs="Times New Roman"/>
          <w:sz w:val="26"/>
          <w:szCs w:val="26"/>
        </w:rPr>
        <w:t xml:space="preserve">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от реализ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ованной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продукции и (или) дикорастущих пище</w:t>
      </w:r>
      <w:r>
        <w:rPr>
          <w:rFonts w:ascii="Times New Roman" w:hAnsi="Times New Roman" w:eastAsia="Calibri" w:cs="Times New Roman"/>
          <w:sz w:val="26"/>
          <w:szCs w:val="26"/>
        </w:rPr>
        <w:t xml:space="preserve">вых ресурсов, закупленных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по каждому виду продукции отдельно;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отсутствие запрета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приобретени</w:t>
      </w:r>
      <w:r>
        <w:rPr>
          <w:rFonts w:ascii="Times New Roman" w:hAnsi="Times New Roman" w:eastAsia="Calibri" w:cs="Times New Roman"/>
          <w:sz w:val="26"/>
          <w:szCs w:val="26"/>
        </w:rPr>
        <w:t xml:space="preserve">я</w:t>
      </w:r>
      <w:r>
        <w:rPr>
          <w:rFonts w:ascii="Times New Roman" w:hAnsi="Times New Roman" w:eastAsia="Calibri" w:cs="Times New Roman"/>
          <w:sz w:val="26"/>
          <w:szCs w:val="26"/>
        </w:rPr>
        <w:t xml:space="preserve"> имущества, транспорта, оборудования, техники и объектов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сельскохозяйственным потребительским кооперативом у своих членов (включая ассоциированных), в том числе бывших членов сельскохозяйственного потребительского кооператива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подлежащих субсидированию;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отсутствие установленного </w:t>
      </w:r>
      <w:r>
        <w:rPr>
          <w:rFonts w:ascii="Times New Roman" w:hAnsi="Times New Roman" w:eastAsia="Calibri" w:cs="Times New Roman"/>
          <w:sz w:val="26"/>
          <w:szCs w:val="26"/>
        </w:rPr>
        <w:t xml:space="preserve">размер</w:t>
      </w:r>
      <w:r>
        <w:rPr>
          <w:rFonts w:ascii="Times New Roman" w:hAnsi="Times New Roman" w:eastAsia="Calibri" w:cs="Times New Roman"/>
          <w:sz w:val="26"/>
          <w:szCs w:val="26"/>
        </w:rPr>
        <w:t xml:space="preserve">а</w:t>
      </w:r>
      <w:r>
        <w:rPr>
          <w:rFonts w:ascii="Times New Roman" w:hAnsi="Times New Roman" w:eastAsia="Calibri" w:cs="Times New Roman"/>
          <w:sz w:val="26"/>
          <w:szCs w:val="26"/>
        </w:rPr>
        <w:t xml:space="preserve"> минимального объема субсидии Центру компетенции;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отсутствие возможности расширения перечня сельскохозяйственной продукции, подлежащей субсидированию сельскохозяйственным товаропроизводителям;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отсутствие показателя результата предоставления субсидии на финансовое обеспечение затрат Центра компетенций в сфере сельскохозяйственной кооперации и поддержки фермеров, связанных с осуществлением его деятельности.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2.4. Анализ опыта иных субъектов Российской Федерации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в соответствующих сферах деятельности: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 настоящее врем</w:t>
      </w:r>
      <w:r>
        <w:rPr>
          <w:rFonts w:ascii="Times New Roman" w:hAnsi="Times New Roman" w:eastAsia="Calibri" w:cs="Times New Roman"/>
          <w:sz w:val="26"/>
          <w:szCs w:val="26"/>
        </w:rPr>
        <w:t xml:space="preserve">я во исполнение постановления Правительства РФ от                   РФ от 9 февраля 2023 года № 186 «О внесении изменений в приложения № 6 и № 12 к Государственной программе развития сельского хозяйства и регулирования рынков сельскохозяйственной продукции</w:t>
      </w:r>
      <w:r>
        <w:rPr>
          <w:rFonts w:ascii="Times New Roman" w:hAnsi="Times New Roman" w:eastAsia="Calibri" w:cs="Times New Roman"/>
          <w:sz w:val="26"/>
          <w:szCs w:val="26"/>
        </w:rPr>
        <w:t xml:space="preserve">, сырья и продовольствия и признания утратившими силу отдельных положений некоторых актов Правительства Российской Федерации» органами исполнительной власти всех субъектов Российской Федерации ведутся работы по принятию аналогичных нормативных правовых акт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ов, предусматривающих изменение действующих положений и порядков предоставления государственной поддержки сельхозтоваропроизводителям (Проект постановления Правительства  Ростовской области «О внесении изменений  в постановление Правительства Ростовской об</w:t>
      </w:r>
      <w:r>
        <w:rPr>
          <w:rFonts w:ascii="Times New Roman" w:hAnsi="Times New Roman" w:eastAsia="Calibri" w:cs="Times New Roman"/>
          <w:sz w:val="26"/>
          <w:szCs w:val="26"/>
        </w:rPr>
        <w:t xml:space="preserve">ласти от 22 июня 2022 года № 521 «О порядке предоставления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материально-технической базы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сельскохозяйственных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потребительских кооперативов», Проект постановления Кабинета Министров Республики Татарстан «О внесении изменений в постановление кабинета Министров Республики Татарстан от 14 июля 2021 года № 572 «О мерах грантовой поддержки агропромышленного комплекса»).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их достижения: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3.1. Описание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Создание оптимальных условия для оказания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для оказания грантовой поддержки крестьянским (фермерским) хозяйствам или индивидуальным предпринимателям, а так же оказания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поддержки в</w:t>
      </w:r>
      <w:r>
        <w:rPr>
          <w:rFonts w:ascii="Times New Roman" w:hAnsi="Times New Roman" w:eastAsia="Calibri" w:cs="Times New Roman"/>
          <w:sz w:val="26"/>
          <w:szCs w:val="26"/>
        </w:rPr>
        <w:t xml:space="preserve"> виде субсидировани</w:t>
      </w:r>
      <w:r>
        <w:rPr>
          <w:rFonts w:ascii="Times New Roman" w:hAnsi="Times New Roman" w:eastAsia="Calibri" w:cs="Times New Roman"/>
          <w:sz w:val="26"/>
          <w:szCs w:val="26"/>
        </w:rPr>
        <w:t xml:space="preserve">я</w:t>
      </w:r>
      <w:r>
        <w:rPr>
          <w:rFonts w:ascii="Times New Roman" w:hAnsi="Times New Roman" w:eastAsia="Calibri" w:cs="Times New Roman"/>
          <w:sz w:val="26"/>
          <w:szCs w:val="26"/>
        </w:rPr>
        <w:t xml:space="preserve"> затрат</w:t>
      </w:r>
      <w:r>
        <w:rPr>
          <w:rFonts w:ascii="Times New Roman" w:hAnsi="Times New Roman" w:eastAsia="Calibri" w:cs="Times New Roman"/>
          <w:sz w:val="26"/>
          <w:szCs w:val="26"/>
        </w:rPr>
        <w:t xml:space="preserve"> (части затрат)</w:t>
      </w:r>
      <w:r>
        <w:rPr>
          <w:rFonts w:ascii="Times New Roman" w:hAnsi="Times New Roman" w:eastAsia="Calibri" w:cs="Times New Roman"/>
          <w:sz w:val="26"/>
          <w:szCs w:val="26"/>
        </w:rPr>
        <w:t xml:space="preserve">,</w:t>
      </w:r>
      <w:r>
        <w:rPr>
          <w:rFonts w:ascii="Times New Roman" w:hAnsi="Times New Roman" w:eastAsia="Calibri" w:cs="Times New Roman"/>
          <w:sz w:val="26"/>
          <w:szCs w:val="26"/>
        </w:rPr>
        <w:t xml:space="preserve"> понесенными сельскохозяйственными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товаропроизводителями</w:t>
      </w:r>
      <w:r>
        <w:rPr>
          <w:rFonts w:ascii="Times New Roman" w:hAnsi="Times New Roman" w:cs="Times New Roman"/>
          <w:sz w:val="26"/>
          <w:szCs w:val="26"/>
        </w:rPr>
        <w:t xml:space="preserve"> и субсидирования на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финансовое обеспечение затрат Центра компетенций в сфере сельскохозяйственной кооперации и поддержки фермеров, связанных с осуществлением его деятельности</w:t>
      </w:r>
      <w:r>
        <w:rPr>
          <w:rFonts w:ascii="Times New Roman" w:hAnsi="Times New Roman" w:eastAsia="Calibri" w:cs="Times New Roman"/>
          <w:sz w:val="26"/>
          <w:szCs w:val="26"/>
        </w:rPr>
        <w:t xml:space="preserve">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3.2. Обоснование соответствия целей предлагаемого правового регулирования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принципам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проект нормативного п</w:t>
      </w:r>
      <w:r>
        <w:rPr>
          <w:rFonts w:ascii="Times New Roman" w:hAnsi="Times New Roman" w:eastAsia="Calibri" w:cs="Times New Roman"/>
          <w:sz w:val="26"/>
          <w:szCs w:val="26"/>
        </w:rPr>
        <w:t xml:space="preserve">равового акта разработан в соответствии с постановлениями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>
        <w:rPr>
          <w:rFonts w:ascii="Times New Roman" w:hAnsi="Times New Roman" w:eastAsia="Calibri" w:cs="Times New Roman"/>
          <w:sz w:val="26"/>
          <w:szCs w:val="26"/>
        </w:rPr>
        <w:t xml:space="preserve">,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Постановлени</w:t>
      </w:r>
      <w:r>
        <w:rPr>
          <w:rFonts w:ascii="Times New Roman" w:hAnsi="Times New Roman" w:eastAsia="Calibri" w:cs="Times New Roman"/>
          <w:sz w:val="26"/>
          <w:szCs w:val="26"/>
        </w:rPr>
        <w:t xml:space="preserve">ями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Правительства Российской Федерации от 25 октября 2023 </w:t>
      </w:r>
      <w:r>
        <w:rPr>
          <w:rFonts w:ascii="Times New Roman" w:hAnsi="Times New Roman" w:eastAsia="Calibri" w:cs="Times New Roman"/>
          <w:sz w:val="26"/>
          <w:szCs w:val="26"/>
        </w:rPr>
        <w:t xml:space="preserve">года № 1781 </w:t>
      </w:r>
      <w:r>
        <w:rPr>
          <w:rFonts w:ascii="Times New Roman" w:hAnsi="Times New Roman" w:eastAsia="Calibri" w:cs="Times New Roman"/>
          <w:sz w:val="26"/>
          <w:szCs w:val="26"/>
        </w:rPr>
        <w:t xml:space="preserve">«Об утверждении Правил отбора получателей субсидий, в том числе грантов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eastAsia="Calibri" w:cs="Times New Roman"/>
          <w:sz w:val="26"/>
          <w:szCs w:val="26"/>
        </w:rPr>
        <w:t xml:space="preserve"> 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от 25 октября 2023 года № 1782 </w:t>
      </w:r>
      <w:r>
        <w:rPr>
          <w:rFonts w:ascii="Times New Roman" w:hAnsi="Times New Roman" w:eastAsia="Calibri" w:cs="Times New Roman"/>
          <w:sz w:val="26"/>
          <w:szCs w:val="26"/>
        </w:rPr>
        <w:t xml:space="preserve"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</w:t>
      </w:r>
      <w:r>
        <w:rPr>
          <w:rFonts w:ascii="Times New Roman" w:hAnsi="Times New Roman" w:eastAsia="Calibri" w:cs="Times New Roman"/>
          <w:sz w:val="26"/>
          <w:szCs w:val="26"/>
        </w:rPr>
        <w:t xml:space="preserve">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ascii="Times New Roman" w:hAnsi="Times New Roman" w:eastAsia="Calibri" w:cs="Times New Roman"/>
          <w:sz w:val="26"/>
          <w:szCs w:val="26"/>
        </w:rPr>
        <w:t xml:space="preserve">, утвержденными Постановлением Правительства Российской Федерации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3.3. Сроки достижения целей предлагаемого правового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регулирования:</w:t>
      </w:r>
      <w:r>
        <w:rPr>
          <w:rFonts w:ascii="Times New Roman" w:hAnsi="Times New Roman" w:eastAsia="Calibri" w:cs="Times New Roman"/>
          <w:sz w:val="26"/>
          <w:szCs w:val="26"/>
        </w:rPr>
        <w:t xml:space="preserve">   </w:t>
      </w:r>
      <w:r>
        <w:rPr>
          <w:rFonts w:ascii="Times New Roman" w:hAnsi="Times New Roman" w:eastAsia="Calibri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eastAsia="Calibri" w:cs="Times New Roman"/>
          <w:sz w:val="26"/>
          <w:szCs w:val="26"/>
          <w:lang w:val="en-US"/>
        </w:rPr>
        <w:t xml:space="preserve">I</w:t>
      </w:r>
      <w:r>
        <w:rPr>
          <w:rFonts w:ascii="Times New Roman" w:hAnsi="Times New Roman" w:eastAsia="Calibri" w:cs="Times New Roman"/>
          <w:sz w:val="26"/>
          <w:szCs w:val="26"/>
          <w:lang w:val="en-US"/>
        </w:rPr>
        <w:t xml:space="preserve">V</w:t>
      </w:r>
      <w:r>
        <w:rPr>
          <w:rFonts w:ascii="Times New Roman" w:hAnsi="Times New Roman" w:eastAsia="Calibri" w:cs="Times New Roman"/>
          <w:sz w:val="26"/>
          <w:szCs w:val="26"/>
        </w:rPr>
        <w:t xml:space="preserve"> квартал 202</w:t>
      </w:r>
      <w:r>
        <w:rPr>
          <w:rFonts w:ascii="Times New Roman" w:hAnsi="Times New Roman" w:eastAsia="Calibri" w:cs="Times New Roman"/>
          <w:sz w:val="26"/>
          <w:szCs w:val="26"/>
        </w:rPr>
        <w:t xml:space="preserve">4</w:t>
      </w:r>
      <w:r>
        <w:rPr>
          <w:rFonts w:ascii="Times New Roman" w:hAnsi="Times New Roman" w:eastAsia="Calibri" w:cs="Times New Roman"/>
          <w:sz w:val="26"/>
          <w:szCs w:val="26"/>
        </w:rPr>
        <w:t xml:space="preserve"> года.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3.4.</w:t>
      </w:r>
      <w:r>
        <w:rPr>
          <w:rFonts w:ascii="Times New Roman" w:hAnsi="Times New Roman" w:eastAsia="Calibri" w:cs="Times New Roman"/>
          <w:sz w:val="26"/>
          <w:szCs w:val="26"/>
          <w:lang w:val="en-US"/>
        </w:rPr>
        <w:t xml:space="preserve"> </w:t>
      </w:r>
      <w:r>
        <w:rPr>
          <w:rFonts w:ascii="Times New Roman" w:hAnsi="Times New Roman" w:eastAsia="Calibri" w:cs="Times New Roman"/>
          <w:sz w:val="26"/>
          <w:szCs w:val="26"/>
        </w:rPr>
        <w:t xml:space="preserve">Иная информация о целях предлагаемого правового регулирования: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отсутствует.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/>
    </w:p>
    <w:p>
      <w:pPr>
        <w:contextualSpacing/>
        <w:ind w:left="709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 Описание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4.1. Описание предлагаемого способа решения проблемы и преодоления связанных с ней негативных эффектов: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4.1.1. В порядок предоставления крестьянским (фермерским) хозяйствам или индивидуальным предпринимателям грантов «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Агростартап</w:t>
      </w:r>
      <w:r>
        <w:rPr>
          <w:rFonts w:ascii="Times New Roman" w:hAnsi="Times New Roman" w:eastAsia="Calibri" w:cs="Times New Roman"/>
          <w:sz w:val="26"/>
          <w:szCs w:val="26"/>
        </w:rPr>
        <w:t xml:space="preserve">» вносятся изменения в части</w:t>
      </w:r>
      <w:r>
        <w:rPr>
          <w:rFonts w:ascii="Times New Roman" w:hAnsi="Times New Roman" w:eastAsia="Calibri" w:cs="Times New Roman"/>
          <w:sz w:val="26"/>
          <w:szCs w:val="26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</w:rPr>
        <w:t xml:space="preserve">установл</w:t>
      </w:r>
      <w:r>
        <w:rPr>
          <w:rFonts w:ascii="Times New Roman" w:hAnsi="Times New Roman" w:eastAsia="Calibri" w:cs="Times New Roman"/>
          <w:sz w:val="26"/>
          <w:szCs w:val="26"/>
        </w:rPr>
        <w:t xml:space="preserve">ен </w:t>
      </w:r>
      <w:r>
        <w:rPr>
          <w:rFonts w:ascii="Times New Roman" w:hAnsi="Times New Roman" w:eastAsia="Calibri" w:cs="Times New Roman"/>
          <w:sz w:val="26"/>
          <w:szCs w:val="26"/>
        </w:rPr>
        <w:t xml:space="preserve">минимальной </w:t>
      </w:r>
      <w:r>
        <w:rPr>
          <w:rFonts w:ascii="Times New Roman" w:hAnsi="Times New Roman" w:eastAsia="Calibri" w:cs="Times New Roman"/>
          <w:sz w:val="26"/>
          <w:szCs w:val="26"/>
        </w:rPr>
        <w:t xml:space="preserve">размер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суммы </w:t>
      </w:r>
      <w:r>
        <w:rPr>
          <w:rFonts w:ascii="Times New Roman" w:hAnsi="Times New Roman" w:eastAsia="Calibri" w:cs="Times New Roman"/>
          <w:sz w:val="26"/>
          <w:szCs w:val="26"/>
        </w:rPr>
        <w:t xml:space="preserve">гранта «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Агростартап</w:t>
      </w:r>
      <w:r>
        <w:rPr>
          <w:rFonts w:ascii="Times New Roman" w:hAnsi="Times New Roman" w:eastAsia="Calibri" w:cs="Times New Roman"/>
          <w:sz w:val="26"/>
          <w:szCs w:val="26"/>
        </w:rPr>
        <w:t xml:space="preserve">» (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не менее 1,5</w:t>
      </w:r>
      <w:r>
        <w:rPr>
          <w:rFonts w:ascii="Times New Roman" w:hAnsi="Times New Roman" w:eastAsia="Calibri" w:cs="Times New Roman"/>
          <w:sz w:val="26"/>
          <w:szCs w:val="26"/>
        </w:rPr>
        <w:t xml:space="preserve"> млн руб.);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</w:t>
      </w:r>
      <w: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предусмотрена возможность предоставления проекта создания и (или) развития хозяйства в Министерство в электронном виде;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предусмотрена возможность Министерством сельского хозяйства и продовольствия Белгородской области утверждать приоритетности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рассмотрения проектов создания и (или) развития хозяйства</w:t>
      </w:r>
      <w:r>
        <w:rPr>
          <w:rFonts w:ascii="Times New Roman" w:hAnsi="Times New Roman" w:eastAsia="Calibri" w:cs="Times New Roman"/>
          <w:sz w:val="26"/>
          <w:szCs w:val="26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предусмотрена возможность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освобожд</w:t>
      </w:r>
      <w:r>
        <w:rPr>
          <w:rFonts w:ascii="Times New Roman" w:hAnsi="Times New Roman" w:eastAsia="Calibri" w:cs="Times New Roman"/>
          <w:sz w:val="26"/>
          <w:szCs w:val="26"/>
        </w:rPr>
        <w:t xml:space="preserve">ения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от ответственности за недостижение плановых показателей деятельности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олучател</w:t>
      </w:r>
      <w:r>
        <w:rPr>
          <w:rFonts w:ascii="Times New Roman" w:hAnsi="Times New Roman" w:eastAsia="Calibri" w:cs="Times New Roman"/>
          <w:sz w:val="26"/>
          <w:szCs w:val="26"/>
        </w:rPr>
        <w:t xml:space="preserve">ями средств</w:t>
      </w:r>
      <w:r>
        <w:rPr>
          <w:rFonts w:ascii="Times New Roman" w:hAnsi="Times New Roman" w:eastAsia="Calibri" w:cs="Times New Roman"/>
          <w:sz w:val="26"/>
          <w:szCs w:val="26"/>
        </w:rPr>
        <w:t xml:space="preserve"> гранта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«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Агростартап</w:t>
      </w:r>
      <w:r>
        <w:rPr>
          <w:rFonts w:ascii="Times New Roman" w:hAnsi="Times New Roman" w:eastAsia="Calibri" w:cs="Times New Roman"/>
          <w:sz w:val="26"/>
          <w:szCs w:val="26"/>
        </w:rPr>
        <w:t xml:space="preserve">»</w:t>
      </w:r>
      <w:r>
        <w:rPr>
          <w:rFonts w:ascii="Times New Roman" w:hAnsi="Times New Roman" w:eastAsia="Calibri" w:cs="Times New Roman"/>
          <w:sz w:val="26"/>
          <w:szCs w:val="26"/>
        </w:rPr>
        <w:t xml:space="preserve">,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получившие</w:t>
      </w:r>
      <w:r>
        <w:rPr>
          <w:rFonts w:ascii="Times New Roman" w:hAnsi="Times New Roman" w:eastAsia="Calibri" w:cs="Times New Roman"/>
          <w:sz w:val="26"/>
          <w:szCs w:val="26"/>
        </w:rPr>
        <w:t xml:space="preserve"> ущерб имуществу, которое используется для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производства, первичной и (или) последующей (промышленной) переработки сельскохозяйственной продукции, в результате обстрелов со стороны вооруженных формирований Украины и (или) террористических актов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 (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при условии документального подтверждения факта</w:t>
      </w:r>
      <w:r>
        <w:rPr>
          <w:rFonts w:ascii="Times New Roman" w:hAnsi="Times New Roman" w:eastAsia="Calibri" w:cs="Times New Roman"/>
          <w:sz w:val="26"/>
          <w:szCs w:val="26"/>
        </w:rPr>
        <w:t xml:space="preserve">);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color w:val="ff0000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уточнен</w:t>
      </w:r>
      <w:r>
        <w:rPr>
          <w:rFonts w:ascii="Times New Roman" w:hAnsi="Times New Roman" w:eastAsia="Calibri" w:cs="Times New Roman"/>
          <w:sz w:val="26"/>
          <w:szCs w:val="26"/>
        </w:rPr>
        <w:t xml:space="preserve">о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определени</w:t>
      </w:r>
      <w:r>
        <w:rPr>
          <w:rFonts w:ascii="Times New Roman" w:hAnsi="Times New Roman" w:eastAsia="Calibri" w:cs="Times New Roman"/>
          <w:sz w:val="26"/>
          <w:szCs w:val="26"/>
        </w:rPr>
        <w:t xml:space="preserve">е</w:t>
      </w:r>
      <w:r>
        <w:rPr>
          <w:rFonts w:ascii="Times New Roman" w:hAnsi="Times New Roman" w:eastAsia="Calibri" w:cs="Times New Roman"/>
          <w:sz w:val="26"/>
          <w:szCs w:val="26"/>
        </w:rPr>
        <w:t xml:space="preserve"> «проект создания и (или) развития хозяйства»;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 утверждены требования к отчетности и осуществлению контроля за соблюдением условий и порядка предоставления субсидии, а также ответственности за их нарушение;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утвержден расчет суммы возврата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суммы </w:t>
      </w:r>
      <w:r>
        <w:rPr>
          <w:rFonts w:ascii="Times New Roman" w:hAnsi="Times New Roman" w:eastAsia="Calibri" w:cs="Times New Roman"/>
          <w:sz w:val="26"/>
          <w:szCs w:val="26"/>
        </w:rPr>
        <w:t xml:space="preserve">гранта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подлежаще</w:t>
      </w:r>
      <w:r>
        <w:rPr>
          <w:rFonts w:ascii="Times New Roman" w:hAnsi="Times New Roman" w:eastAsia="Calibri" w:cs="Times New Roman"/>
          <w:sz w:val="26"/>
          <w:szCs w:val="26"/>
        </w:rPr>
        <w:t xml:space="preserve">му</w:t>
      </w:r>
      <w:r>
        <w:rPr>
          <w:rFonts w:ascii="Times New Roman" w:hAnsi="Times New Roman" w:eastAsia="Calibri" w:cs="Times New Roman"/>
          <w:sz w:val="26"/>
          <w:szCs w:val="26"/>
        </w:rPr>
        <w:t xml:space="preserve"> возврату в бюджет;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4.1.</w:t>
      </w:r>
      <w:r>
        <w:rPr>
          <w:rFonts w:ascii="Times New Roman" w:hAnsi="Times New Roman" w:eastAsia="Calibri" w:cs="Times New Roman"/>
          <w:sz w:val="26"/>
          <w:szCs w:val="26"/>
        </w:rPr>
        <w:t xml:space="preserve">2</w:t>
      </w:r>
      <w:r>
        <w:rPr>
          <w:rFonts w:ascii="Times New Roman" w:hAnsi="Times New Roman" w:eastAsia="Calibri" w:cs="Times New Roman"/>
          <w:sz w:val="26"/>
          <w:szCs w:val="26"/>
        </w:rPr>
        <w:t xml:space="preserve">. Вносятся изменения в Порядок субсидии на возмещение части затрат, понесенных сельскохозяйственными товаропроизводителями: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color w:val="ff0000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уточнены определения «</w:t>
      </w:r>
      <w:r>
        <w:rPr>
          <w:rFonts w:ascii="Times New Roman" w:hAnsi="Times New Roman" w:eastAsia="Calibri" w:cs="Times New Roman"/>
          <w:sz w:val="26"/>
          <w:szCs w:val="26"/>
        </w:rPr>
        <w:t xml:space="preserve">сельскохозяйственный потребительский кооператив</w:t>
      </w:r>
      <w:r>
        <w:rPr>
          <w:rFonts w:ascii="Times New Roman" w:hAnsi="Times New Roman" w:eastAsia="Calibri" w:cs="Times New Roman"/>
          <w:sz w:val="26"/>
          <w:szCs w:val="26"/>
        </w:rPr>
        <w:t xml:space="preserve">»</w:t>
      </w:r>
      <w:r>
        <w:rPr>
          <w:rFonts w:ascii="Times New Roman" w:hAnsi="Times New Roman" w:eastAsia="Calibri" w:cs="Times New Roman"/>
          <w:sz w:val="26"/>
          <w:szCs w:val="26"/>
        </w:rPr>
        <w:t xml:space="preserve">, «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агроконтракт</w:t>
      </w:r>
      <w:r>
        <w:rPr>
          <w:rFonts w:ascii="Times New Roman" w:hAnsi="Times New Roman" w:eastAsia="Calibri" w:cs="Times New Roman"/>
          <w:sz w:val="26"/>
          <w:szCs w:val="26"/>
        </w:rPr>
        <w:t xml:space="preserve">»</w:t>
      </w:r>
      <w:r>
        <w:rPr>
          <w:rFonts w:ascii="Times New Roman" w:hAnsi="Times New Roman" w:eastAsia="Calibri" w:cs="Times New Roman"/>
          <w:sz w:val="26"/>
          <w:szCs w:val="26"/>
        </w:rPr>
        <w:t xml:space="preserve"> и «</w:t>
      </w:r>
      <w:r>
        <w:rPr>
          <w:rFonts w:ascii="Times New Roman" w:hAnsi="Times New Roman" w:eastAsia="Calibri" w:cs="Times New Roman"/>
          <w:sz w:val="26"/>
          <w:szCs w:val="26"/>
        </w:rPr>
        <w:t xml:space="preserve">затраты сельскохозяйственного потребительского кооператива</w:t>
      </w:r>
      <w:r>
        <w:rPr>
          <w:rFonts w:ascii="Times New Roman" w:hAnsi="Times New Roman" w:eastAsia="Calibri" w:cs="Times New Roman"/>
          <w:sz w:val="26"/>
          <w:szCs w:val="26"/>
        </w:rPr>
        <w:t xml:space="preserve">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уточнен результат предоставления субсидии на возмещение части затрат, понесенных сельскохозяйственными потребительскими кооперативами;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утверждены требования к отчетности и осуществлению контроля за соблюдением условий и порядка предоставления субсидии, 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также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ответственности за их нарушение;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установлено условие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 запрете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приобретени</w:t>
      </w:r>
      <w:r>
        <w:rPr>
          <w:rFonts w:ascii="Times New Roman" w:hAnsi="Times New Roman" w:eastAsia="Calibri" w:cs="Times New Roman"/>
          <w:sz w:val="26"/>
          <w:szCs w:val="26"/>
        </w:rPr>
        <w:t xml:space="preserve">я</w:t>
      </w:r>
      <w:r>
        <w:rPr>
          <w:rFonts w:ascii="Times New Roman" w:hAnsi="Times New Roman" w:eastAsia="Calibri" w:cs="Times New Roman"/>
          <w:sz w:val="26"/>
          <w:szCs w:val="26"/>
        </w:rPr>
        <w:t xml:space="preserve"> имущества, транспорта, оборудования, техники и объектов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сельскохозяйственным потребительским кооперативом у своих членов (включая ассоциированных), в том числе бывших членов сельскохозяйственного потребительского кооператива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подлежащих субсидированию</w:t>
      </w:r>
      <w:r>
        <w:rPr>
          <w:rFonts w:ascii="Times New Roman" w:hAnsi="Times New Roman" w:eastAsia="Calibri" w:cs="Times New Roman"/>
          <w:sz w:val="26"/>
          <w:szCs w:val="26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уточнено условие</w:t>
      </w:r>
      <w:r>
        <w:rPr>
          <w:rFonts w:ascii="Times New Roman" w:hAnsi="Times New Roman" w:eastAsia="Calibri" w:cs="Times New Roman"/>
          <w:sz w:val="26"/>
          <w:szCs w:val="26"/>
        </w:rPr>
        <w:t xml:space="preserve"> -</w:t>
      </w:r>
      <w:r>
        <w:rPr>
          <w:rFonts w:ascii="Times New Roman" w:hAnsi="Times New Roman" w:eastAsia="Calibri" w:cs="Times New Roman"/>
          <w:sz w:val="26"/>
          <w:szCs w:val="26"/>
        </w:rPr>
        <w:t xml:space="preserve"> в</w:t>
      </w:r>
      <w:r>
        <w:rPr>
          <w:rFonts w:ascii="Times New Roman" w:hAnsi="Times New Roman" w:eastAsia="Calibri" w:cs="Times New Roman"/>
          <w:sz w:val="26"/>
          <w:szCs w:val="26"/>
        </w:rPr>
        <w:t xml:space="preserve">ыручка от реализации продукции и (ил</w:t>
      </w:r>
      <w:r>
        <w:rPr>
          <w:rFonts w:ascii="Times New Roman" w:hAnsi="Times New Roman" w:eastAsia="Calibri" w:cs="Times New Roman"/>
          <w:sz w:val="26"/>
          <w:szCs w:val="26"/>
        </w:rPr>
        <w:t xml:space="preserve">и) дикорастущих пищевых ресурсов, закупленных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рассчитывается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 каждому виду продукции отдельно;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предусмотрена возможность Министерством сельского хозяйства и продовольствия Белгородской области утверждать приоритетности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рассмотрения</w:t>
      </w:r>
      <w:r>
        <w:rPr>
          <w:rFonts w:ascii="Times New Roman" w:hAnsi="Times New Roman" w:eastAsia="Calibri" w:cs="Times New Roman"/>
          <w:sz w:val="26"/>
          <w:szCs w:val="26"/>
        </w:rPr>
        <w:t xml:space="preserve"> субсидирования сельскохозяйственных товаропроизводителей области;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утвержден порядок и условия предоставления субсидий сельскохозяйственным </w:t>
      </w:r>
      <w:r>
        <w:rPr>
          <w:rFonts w:ascii="Times New Roman" w:hAnsi="Times New Roman" w:eastAsia="Calibri" w:cs="Times New Roman"/>
          <w:sz w:val="26"/>
          <w:szCs w:val="26"/>
        </w:rPr>
        <w:t xml:space="preserve">товаропроизводителям</w:t>
      </w:r>
      <w:r>
        <w:rPr>
          <w:rFonts w:ascii="Times New Roman" w:hAnsi="Times New Roman" w:eastAsia="Calibri" w:cs="Times New Roman"/>
          <w:sz w:val="26"/>
          <w:szCs w:val="26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утвержден расчет размера причитающейся субсидии;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утвержден расчет суммы возврата субсидии, подлежащей возврату в бюджет;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дополнен перечень сельскохозяйственн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ой продукции, подлежащей субсидированию сельскохозяйственным </w:t>
      </w:r>
      <w:r>
        <w:rPr>
          <w:rFonts w:ascii="Times New Roman" w:hAnsi="Times New Roman" w:eastAsia="Calibri" w:cs="Times New Roman"/>
          <w:sz w:val="26"/>
          <w:szCs w:val="26"/>
        </w:rPr>
        <w:t xml:space="preserve">товаропроизводителям</w:t>
      </w:r>
      <w:r>
        <w:rPr>
          <w:rFonts w:ascii="Times New Roman" w:hAnsi="Times New Roman" w:eastAsia="Calibri" w:cs="Times New Roman"/>
          <w:sz w:val="26"/>
          <w:szCs w:val="26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предусмотрена возможность заявителю предоставлять необходимый пакет документов в электронном виде;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4.1.</w:t>
      </w:r>
      <w:r>
        <w:rPr>
          <w:rFonts w:ascii="Times New Roman" w:hAnsi="Times New Roman" w:eastAsia="Calibri" w:cs="Times New Roman"/>
          <w:sz w:val="26"/>
          <w:szCs w:val="26"/>
        </w:rPr>
        <w:t xml:space="preserve">3</w:t>
      </w:r>
      <w:r>
        <w:rPr>
          <w:rFonts w:ascii="Times New Roman" w:hAnsi="Times New Roman" w:eastAsia="Calibri" w:cs="Times New Roman"/>
          <w:sz w:val="26"/>
          <w:szCs w:val="26"/>
        </w:rPr>
        <w:t xml:space="preserve">. Вносятся изменения в Порядок субсидии на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финансовое обеспечение затрат Центра компетенций в сфере сельскохозяйственной кооперации и поддержки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фермеров, связанных с осуществлением его деятельности</w:t>
      </w:r>
      <w:r>
        <w:rPr>
          <w:rFonts w:ascii="Times New Roman" w:hAnsi="Times New Roman" w:eastAsia="Calibri" w:cs="Times New Roman"/>
          <w:sz w:val="26"/>
          <w:szCs w:val="26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</w:rPr>
        <w:t xml:space="preserve">уточнен</w:t>
      </w:r>
      <w:r>
        <w:rPr>
          <w:rFonts w:ascii="Times New Roman" w:hAnsi="Times New Roman" w:eastAsia="Calibri" w:cs="Times New Roman"/>
          <w:sz w:val="26"/>
          <w:szCs w:val="26"/>
        </w:rPr>
        <w:t xml:space="preserve">о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определени</w:t>
      </w:r>
      <w:r>
        <w:rPr>
          <w:rFonts w:ascii="Times New Roman" w:hAnsi="Times New Roman" w:eastAsia="Calibri" w:cs="Times New Roman"/>
          <w:sz w:val="26"/>
          <w:szCs w:val="26"/>
        </w:rPr>
        <w:t xml:space="preserve">е</w:t>
      </w:r>
      <w:r>
        <w:rPr>
          <w:rFonts w:ascii="Times New Roman" w:hAnsi="Times New Roman" w:eastAsia="Calibri" w:cs="Times New Roman"/>
          <w:sz w:val="26"/>
          <w:szCs w:val="26"/>
        </w:rPr>
        <w:t xml:space="preserve"> «центр компетенций в сфере сельскохозяйственной кооперации и поддержки фермеров»;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дополнен перечень требований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предъявляемый к Центру компетенции с целью получения субсидии;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список предоставляемых документов Центром компетенции дополнен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программ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деятельности Центра компетенций</w:t>
      </w:r>
      <w:r>
        <w:rPr>
          <w:rFonts w:ascii="Times New Roman" w:hAnsi="Times New Roman" w:eastAsia="Calibri" w:cs="Times New Roman"/>
          <w:sz w:val="26"/>
          <w:szCs w:val="26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утвержден порядок </w:t>
      </w:r>
      <w:r>
        <w:rPr>
          <w:rFonts w:ascii="Times New Roman" w:hAnsi="Times New Roman" w:eastAsia="Calibri" w:cs="Times New Roman"/>
          <w:sz w:val="26"/>
          <w:szCs w:val="26"/>
        </w:rPr>
        <w:t xml:space="preserve">и условия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предоставления субсидий Центру компетенции;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утверждены требования к отчетности и осуществлению контроля за соблюдением условий и порядка предоставления субсидии, а также ответственности за их нарушение;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у</w:t>
      </w:r>
      <w:r>
        <w:rPr>
          <w:rFonts w:ascii="Times New Roman" w:hAnsi="Times New Roman" w:eastAsia="Calibri" w:cs="Times New Roman"/>
          <w:sz w:val="26"/>
          <w:szCs w:val="26"/>
        </w:rPr>
        <w:t xml:space="preserve">становлен</w:t>
      </w:r>
      <w:r>
        <w:rPr>
          <w:rFonts w:ascii="Times New Roman" w:hAnsi="Times New Roman" w:eastAsia="Calibri" w:cs="Times New Roman"/>
          <w:sz w:val="26"/>
          <w:szCs w:val="26"/>
        </w:rPr>
        <w:t xml:space="preserve"> результат предоставления субсидии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Центру компетенции</w:t>
      </w:r>
      <w:r>
        <w:rPr>
          <w:rFonts w:ascii="Times New Roman" w:hAnsi="Times New Roman" w:eastAsia="Calibri" w:cs="Times New Roman"/>
          <w:sz w:val="26"/>
          <w:szCs w:val="26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установлен размер </w:t>
      </w:r>
      <w:r>
        <w:rPr>
          <w:rFonts w:ascii="Times New Roman" w:hAnsi="Times New Roman" w:eastAsia="Calibri" w:cs="Times New Roman"/>
          <w:sz w:val="26"/>
          <w:szCs w:val="26"/>
        </w:rPr>
        <w:t xml:space="preserve">минимальн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ого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объем</w:t>
      </w:r>
      <w:r>
        <w:rPr>
          <w:rFonts w:ascii="Times New Roman" w:hAnsi="Times New Roman" w:eastAsia="Calibri" w:cs="Times New Roman"/>
          <w:sz w:val="26"/>
          <w:szCs w:val="26"/>
        </w:rPr>
        <w:t xml:space="preserve">а</w:t>
      </w:r>
      <w:r>
        <w:rPr>
          <w:rFonts w:ascii="Times New Roman" w:hAnsi="Times New Roman" w:eastAsia="Calibri" w:cs="Times New Roman"/>
          <w:sz w:val="26"/>
          <w:szCs w:val="26"/>
        </w:rPr>
        <w:t xml:space="preserve"> субсидии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Центру компетенции;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дополнены условия израсходования остатка не использованных средств текущего финансового года в году, следующем за годом, подлежащего возврату денежных средств;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утвержден расчет размера причитающейся субсидии;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утвержден расчет суммы возврата субсидии, подлежащей возврату в бюджет.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4.2. Альтернативные варианты решения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осуществление деятельности индивидуальными предпринимателями или главами крестьянских (фермерских) хозяйств, а также сельскохозяйственными потребительскими кооперативами за счёт собственных или заёмных (кредитных) средств,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осуществление деятельности сельскохозяйственными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товаропроизводителями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и Центром компетенции по целевому назначению в сроки, утвержденные заключенными соглашени</w:t>
      </w:r>
      <w:r>
        <w:rPr>
          <w:rFonts w:ascii="Times New Roman" w:hAnsi="Times New Roman" w:eastAsia="Calibri" w:cs="Times New Roman"/>
          <w:sz w:val="26"/>
          <w:szCs w:val="26"/>
        </w:rPr>
        <w:t xml:space="preserve">ями</w:t>
      </w:r>
      <w:r>
        <w:rPr>
          <w:rFonts w:ascii="Times New Roman" w:hAnsi="Times New Roman" w:eastAsia="Calibri" w:cs="Times New Roman"/>
          <w:sz w:val="28"/>
          <w:szCs w:val="28"/>
        </w:rPr>
        <w:t xml:space="preserve">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4.3. Обоснование выбора предлагаемого способа решения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Оптимальным способом решения проблемы считаем принятие предлагаемого проекта постановления Правительства Белгородск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ой области «О внесении изменений в постановление Правительства Белгородской области от 13 мая 2019 года № 192-пп», который позволит оказывать сельскохозяйственным предпринимателям государственную поддержку в виде предоставления грантов и субсидий,  повысить эффективность освоения предоставленной поддержки. Будет способствовать повышению заинтересованности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субъектов МСП в регистрации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 качестве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индивидуальных предпринимателей 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крестьянских (фермерских) хозяйств</w:t>
      </w:r>
      <w:r>
        <w:rPr>
          <w:rFonts w:ascii="Times New Roman" w:hAnsi="Times New Roman" w:eastAsia="Calibri" w:cs="Times New Roman"/>
          <w:sz w:val="26"/>
          <w:szCs w:val="26"/>
        </w:rPr>
        <w:t xml:space="preserve">,</w:t>
      </w:r>
      <w:r>
        <w:rPr>
          <w:rFonts w:ascii="Times New Roman" w:hAnsi="Times New Roman" w:eastAsia="Calibri" w:cs="Times New Roman"/>
          <w:sz w:val="26"/>
          <w:szCs w:val="26"/>
        </w:rPr>
        <w:t xml:space="preserve"> индивидуальных предпринимателей</w:t>
      </w:r>
      <w:r>
        <w:rPr>
          <w:rFonts w:ascii="Times New Roman" w:hAnsi="Times New Roman" w:eastAsia="Calibri" w:cs="Times New Roman"/>
          <w:sz w:val="26"/>
          <w:szCs w:val="26"/>
        </w:rPr>
        <w:t xml:space="preserve">, </w:t>
      </w:r>
      <w:r>
        <w:rPr>
          <w:rFonts w:ascii="Times New Roman" w:hAnsi="Times New Roman" w:eastAsia="Calibri" w:cs="Times New Roman"/>
          <w:sz w:val="26"/>
          <w:szCs w:val="26"/>
        </w:rPr>
        <w:t xml:space="preserve"> сельскохозяйственных потребительских кооперативов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 и потребительских обществ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относящихся к категории сельскохозяйственных товаропроизводителей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202</w:t>
      </w:r>
      <w:r>
        <w:rPr>
          <w:rFonts w:ascii="Times New Roman" w:hAnsi="Times New Roman" w:eastAsia="Calibri" w:cs="Times New Roman"/>
          <w:sz w:val="26"/>
          <w:szCs w:val="26"/>
        </w:rPr>
        <w:t xml:space="preserve">4</w:t>
      </w:r>
      <w:r>
        <w:rPr>
          <w:rFonts w:ascii="Times New Roman" w:hAnsi="Times New Roman" w:eastAsia="Calibri" w:cs="Times New Roman"/>
          <w:sz w:val="26"/>
          <w:szCs w:val="26"/>
        </w:rPr>
        <w:t xml:space="preserve"> год предусмотрено финансирование на выплату </w:t>
      </w:r>
      <w:r>
        <w:rPr>
          <w:rFonts w:ascii="Times New Roman" w:hAnsi="Times New Roman" w:eastAsia="Calibri" w:cs="Times New Roman"/>
          <w:sz w:val="26"/>
          <w:szCs w:val="26"/>
        </w:rPr>
        <w:t xml:space="preserve">гранта «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Агростартап</w:t>
      </w:r>
      <w:r>
        <w:rPr>
          <w:rFonts w:ascii="Times New Roman" w:hAnsi="Times New Roman" w:eastAsia="Calibri" w:cs="Times New Roman"/>
          <w:sz w:val="26"/>
          <w:szCs w:val="26"/>
        </w:rPr>
        <w:t xml:space="preserve">» на общую сумму 183 161,46 тыс. рублей, в том числе средства федерального бюджета – 175 835,00 тыс. рублей (96 %), средства областного бюджета –  7 326,46 тыс. рублей (4 %); на выплату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субсидий на возмещение части затрат, понесенных сельскохозяйственными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товаропроизводителями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на общую сумму </w:t>
      </w:r>
      <w:r>
        <w:rPr>
          <w:rFonts w:ascii="Times New Roman" w:hAnsi="Times New Roman" w:eastAsia="Calibri" w:cs="Times New Roman"/>
          <w:sz w:val="26"/>
          <w:szCs w:val="26"/>
        </w:rPr>
        <w:t xml:space="preserve">92 992,71</w:t>
      </w:r>
      <w:r>
        <w:rPr>
          <w:rFonts w:ascii="Times New Roman" w:hAnsi="Times New Roman" w:eastAsia="Calibri" w:cs="Times New Roman"/>
          <w:sz w:val="26"/>
          <w:szCs w:val="26"/>
        </w:rPr>
        <w:t xml:space="preserve"> тыс. рублей, в том числе средства федерального бюджета – </w:t>
      </w:r>
      <w:r>
        <w:rPr>
          <w:rFonts w:ascii="Times New Roman" w:hAnsi="Times New Roman" w:eastAsia="Calibri" w:cs="Times New Roman"/>
          <w:sz w:val="26"/>
          <w:szCs w:val="26"/>
        </w:rPr>
        <w:t xml:space="preserve">89 273</w:t>
      </w:r>
      <w:r>
        <w:rPr>
          <w:rFonts w:ascii="Times New Roman" w:hAnsi="Times New Roman" w:eastAsia="Calibri" w:cs="Times New Roman"/>
          <w:sz w:val="26"/>
          <w:szCs w:val="26"/>
        </w:rPr>
        <w:t xml:space="preserve">,00 тыс. рублей (96 %), средства областного бюджета –  </w:t>
      </w:r>
      <w:r>
        <w:rPr>
          <w:rFonts w:ascii="Times New Roman" w:hAnsi="Times New Roman" w:eastAsia="Calibri" w:cs="Times New Roman"/>
          <w:sz w:val="26"/>
          <w:szCs w:val="26"/>
        </w:rPr>
        <w:t xml:space="preserve">3 719,71</w:t>
      </w:r>
      <w:r>
        <w:rPr>
          <w:rFonts w:ascii="Times New Roman" w:hAnsi="Times New Roman" w:eastAsia="Calibri" w:cs="Times New Roman"/>
          <w:sz w:val="26"/>
          <w:szCs w:val="26"/>
        </w:rPr>
        <w:t xml:space="preserve"> тыс. рублей (4 %)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а так же на выплату субсидий финансовое обеспечение затрат Центра компетенций в сфере сельскохозяйст</w:t>
      </w:r>
      <w:r>
        <w:rPr>
          <w:rFonts w:ascii="Times New Roman" w:hAnsi="Times New Roman" w:eastAsia="Calibri" w:cs="Times New Roman"/>
          <w:sz w:val="26"/>
          <w:szCs w:val="26"/>
        </w:rPr>
        <w:t xml:space="preserve">венной кооперации и поддержки фермеров, связанных с осуществлением его деятельности на общую сумму 5 208,33333 тыс. рублей, в том числе средства федерального бюджета – 5 000,000 тыс. рублей (96 %), средства областного бюджета –  208,33333 тыс. рублей (4 %)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4.4.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color w:val="ff0000"/>
          <w:sz w:val="26"/>
          <w:szCs w:val="26"/>
        </w:rPr>
      </w:pPr>
      <w:r>
        <w:rPr>
          <w:rFonts w:ascii="Times New Roman" w:hAnsi="Times New Roman" w:eastAsia="Calibri" w:cs="Times New Roman"/>
          <w:color w:val="ff0000"/>
          <w:sz w:val="26"/>
          <w:szCs w:val="26"/>
        </w:rPr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2835"/>
      </w:tblGrid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32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Оценка количества участников отношений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32" w:type="dxa"/>
            <w:textDirection w:val="lrTb"/>
            <w:noWrap w:val="false"/>
          </w:tcPr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Зарегистрированные на сельской территории или на территории сельской агломерации и  претендующие на получение гранта индивидуальные предприниматели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 главы крестьянских (фермерских) хозяйств, зарегистрированные в текущем году или граждане Российской Федерации, обязующиеся в срок, не превышающий 30 (тридцати) календарных дней с даты принятия решения конкурсной комиссией о предоставлении ему гранта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Агростартап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осуществить государственную регистрацию крестьянского (фермерского) хозяйства или зарегистрироваться в качестве индивидуального предпринимателя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ед.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32" w:type="dxa"/>
            <w:textDirection w:val="lrTb"/>
            <w:noWrap w:val="false"/>
          </w:tcPr>
          <w:p>
            <w:pPr>
              <w:ind w:left="57" w:right="57"/>
              <w:jc w:val="both"/>
              <w:keepLines/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Сельскохозяйственные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товаропроизводители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ванные на сельской территории или на территории сельской агломерации и претендующие на получение субсидий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keepLines/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22 ед.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32" w:type="dxa"/>
            <w:textDirection w:val="lrTb"/>
            <w:noWrap w:val="false"/>
          </w:tcPr>
          <w:p>
            <w:pPr>
              <w:ind w:left="57" w:right="57"/>
              <w:jc w:val="both"/>
              <w:keepLines/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Центр компетенций в сфере сельскохозяйственной кооперации                                 и поддержки фермеров зарегистрирован на территории Российской Федерации, оказывающий информационно-консу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льтационные услуги, направленные на обеспечение создания и (или) развития сельскохозяйственных кооперативов, субъектов малого и среднего предпринимательства в области сельского хозяйства в субъекте Российской Федерации и  претендующий на получение субсидий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keepLines/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ед.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color w:val="ff0000"/>
          <w:sz w:val="26"/>
          <w:szCs w:val="26"/>
        </w:rPr>
      </w:pPr>
      <w:r>
        <w:rPr>
          <w:rFonts w:ascii="Times New Roman" w:hAnsi="Times New Roman" w:eastAsia="Calibri" w:cs="Times New Roman"/>
          <w:bCs/>
          <w:color w:val="ff0000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ек и выгод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для субъектов предпринимательской и иной экономической деятельности, интересы которых затрагиваются вводимым правовым регулированием: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6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3969"/>
        <w:gridCol w:w="212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7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новых или изменения содержания существующих обязательных требований, обязанностей, ограничений, преимуществ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изменения расходов/доходов,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издержек/выгод,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Зарегистрированные на сельской территории или на территории сельской агломерации и  претендующие на получение гранта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главы крестьянских (фермерских) хозяйств, зарегистрированные в текущем году или граждане Российской Федерации, обязующиеся в срок, не превышающий 30 (тридцати) календарных дней с даты принятия решения конкурсной комиссией о предоставлении ему гранта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Агростартап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осуществить государственную регистрацию крестьянского (фермерского) хозяйства или зарегистрироваться в качестве индивидуального предпринимателя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Преимущества: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-установление минимального размера суммы гранта;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пакета документов в электронном виде, что позволит приобрести крестьянскими (фермерскими) хозяйствами или инди</w:t>
            </w:r>
            <w:bookmarkStart w:id="1" w:name="_GoBack"/>
            <w:r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видуальными предпринимателями сэкономить время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Обязанности: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грантополучателем в электронном виде документов, предусматривающий ведение рентабельного производства и увеличение объема реализуемой сельскохозяйственной продукции крестьянским (фермерским) хозяйством или индивидуальным предпринимателем, содержащий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расходов, предлагаемых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гранта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Агростартап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требования по предоставлению подтверждающих документов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товаропроизводители, зарегистрированные на сельской территории или на территории сельской агломерации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претендующи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субсидий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Преимущества: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возможность освоения средств государственной поддержки в виде субсидий на возмещение части затрат, понесенными сельскохозяйственными товаропроизводителями (в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обществами), подлежащего субсидированию;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альтернативных видов выполнения результатов полученной субсидии;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перечня видов сельскохозяйственной продукции, подлежащей субсидированию;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потребительским обществам получать субсидию на возмещение части понесенных затрат;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пакета документов в электронном виде.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-предоставление необходимого пакета документов, необходимых для получения субсидий в сроки,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Порядком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новых членов в сельскохозяйственный потребительский кооператив и (или) заключение договоров контрактации,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требования по предоставлению пакета документов на субсидию и отчетной документации: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148,96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компетенций в сфере сельскохозяйственной кооперации и поддержки фермеров зарегистрирован на территории Российской Федерации, оказывающий информационно-консу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льтационные услуги, направленные на обеспечение создания и (или) развития сельскохозяйственных кооперативов, субъектов малого и среднего предпринимательства в области сельского хозяйства в субъекте Российской Федерации и  претендующий на получение субсидий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Преимущества: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возможность освоения средств государственной поддержки в виде субсидий </w:t>
            </w:r>
            <w:bookmarkStart w:id="2" w:name="_Hlk15214633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затрат Центра компетенций в сфере сельскохозяйственной кооперации и поддержки фермеров, связанных с осуществлением его деятельности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новых зарегистрированных субъектов МСП в АПК.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-предоставление необходимого пакета документов, необходимых для получения субсидий в сроки,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Порядком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консультационной и методологической поддержки субъектам МСП в получении государственных поддержек в виде субсидии и грантов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требования по предоставлению пакета документов: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0,71 тыс. руб.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color w:val="ff0000"/>
          <w:sz w:val="20"/>
          <w:szCs w:val="20"/>
        </w:rPr>
      </w:pPr>
      <w:r>
        <w:rPr>
          <w:rFonts w:ascii="Times New Roman" w:hAnsi="Times New Roman" w:eastAsia="Calibri" w:cs="Times New Roman"/>
          <w:bCs/>
          <w:color w:val="ff0000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изменении:*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Наименование 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или прав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изменения трудозатрат и (или) потребностей в иных ресурсах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Министерство сельского хозяйства и продовольствия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Функции министерства будут осуществляться в рамках ранее установленных полномочий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Дополнительные трудозатраты не потребуются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color w:val="ff0000"/>
          <w:sz w:val="20"/>
          <w:szCs w:val="20"/>
        </w:rPr>
      </w:pPr>
      <w:r>
        <w:rPr>
          <w:rFonts w:ascii="Times New Roman" w:hAnsi="Times New Roman" w:eastAsia="Calibri" w:cs="Times New Roman"/>
          <w:color w:val="ff0000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4.7. Оценка расходов (возможных поступлений) консолидированного бюджета Белгородской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области:*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>
        <w:trPr/>
        <w:tc>
          <w:tcPr>
            <w:tcW w:w="34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Количественная оценка расходов и возможных поступлений,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/>
          </w:p>
        </w:tc>
      </w:tr>
      <w:tr>
        <w:trPr/>
        <w:tc>
          <w:tcPr>
            <w:tcW w:w="34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Функции министерства будут осуществляться в рамках ранее установленных полномочий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Агростартап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Финансирование в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 будет осуществляться в виде гранта на общую сумму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183 164,46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тыс. рублей, в том числе: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175 835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,00 тыс. рублей;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средства областного бюджета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7 326,46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тыс. рублей.</w:t>
            </w:r>
            <w:r/>
          </w:p>
        </w:tc>
      </w:tr>
      <w:tr>
        <w:trPr/>
        <w:tc>
          <w:tcPr>
            <w:tcW w:w="3430" w:type="dxa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Министерство сельского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хозяйства и продовольствия Белгородской области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понесенными сельскохозяйственными потребительскими кооперативами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Финансирование в 2024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году будет осуществляться в виде субсидий на общую сумму                92 992,71 тыс. рублей, в том числе: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средства федерального бюджета – 89 273,00 тыс. рублей;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средства областного бюджета – 3 719,71 тыс. рублей.</w:t>
            </w:r>
            <w:r/>
          </w:p>
        </w:tc>
      </w:tr>
      <w:tr>
        <w:trPr/>
        <w:tc>
          <w:tcPr>
            <w:tcW w:w="3430" w:type="dxa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Министерство сельского хозяйства и продовольствия Белгородской области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затрат Центра компетенций в сфере сельскохозяйственной кооперации и поддержки фермеров, связанных с осуществлением его деятельности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Финансирование в 202 году будет осуществляться в виде субсидий на общую сумму                5 208,33333 тыс. рублей, в том числе: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средства федерального бюджета – 5 0000,000 тыс. рублей;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средства областного бюджета – 208,33333 тыс. рублей.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color w:val="ff0000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4.8. Информация о наличии или отсутствии в проекте нормативного правового акта обязательных требований: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отсутствуют.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  <w:r/>
    </w:p>
    <w:tbl>
      <w:tblPr>
        <w:tblpPr w:horzAnchor="margin" w:tblpXSpec="left" w:vertAnchor="text" w:tblpY="189" w:leftFromText="180" w:topFromText="0" w:rightFromText="180" w:bottomFromText="0"/>
        <w:tblW w:w="9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268"/>
        <w:gridCol w:w="326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 риски негативных последствий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вероятности наступления рисков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избранного способа достижения целей регулирования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39" w:type="dxa"/>
            <w:textDirection w:val="lrTb"/>
            <w:noWrap w:val="false"/>
          </w:tcPr>
          <w:p>
            <w:pPr>
              <w:ind w:right="57"/>
              <w:jc w:val="both"/>
              <w:keepNext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1.Уменьшение числа потенциальных участников мероприятий по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Агростартап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низкая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семинаров. Информирование населения о мерах поддержки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2. Сокращение интереса у потенциальных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грантов. Снижение процента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выручки  крестьянскими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(фермерскими) хозяйствами или индивидуальными предпринимателями, сформированной за счет  перерабатывающей и сбытовой деятельности.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низкая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семинаров. Информирование населения о мерах поддержки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39" w:type="dxa"/>
            <w:textDirection w:val="lrTb"/>
            <w:noWrap w:val="false"/>
          </w:tcPr>
          <w:p>
            <w:pPr>
              <w:ind w:right="57"/>
              <w:jc w:val="both"/>
              <w:keepNext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3.Уменьшение числа потенциальных получателей субсидий на возмещение части затрат, понесенными сельскохозяйственными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товаропроизводителями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низкая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семинаров. Информирование населения о мерах поддержки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39" w:type="dxa"/>
            <w:textDirection w:val="lrTb"/>
            <w:noWrap w:val="false"/>
          </w:tcPr>
          <w:p>
            <w:pPr>
              <w:ind w:left="57" w:right="57"/>
              <w:jc w:val="both"/>
              <w:keepNext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4. Сокращение интереса у потенциальных получателей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Снижение процента выручки сельскохозяйственных потребительских кооперативов сформированной за счет перерабатывающей и сбытовой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низкая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семинаров. Информирование населения о мерах поддержки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39" w:type="dxa"/>
            <w:textDirection w:val="lrTb"/>
            <w:noWrap w:val="false"/>
          </w:tcPr>
          <w:p>
            <w:pPr>
              <w:ind w:left="57" w:right="57"/>
              <w:jc w:val="both"/>
              <w:keepNext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Отсутствие </w:t>
            </w:r>
            <w:r>
              <w:t xml:space="preserve">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обращений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сельскохозяйственными товаропроизводителями и гражданами в Центр компетенции с целью получения услуг по оформлению документов на получение грантовой поддержки и субсидий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низкая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обучающих семинаров. Информирование населения о мерах поддержки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39" w:type="dxa"/>
            <w:textDirection w:val="lrTb"/>
            <w:noWrap w:val="false"/>
          </w:tcPr>
          <w:p>
            <w:pPr>
              <w:ind w:left="57" w:right="57"/>
              <w:jc w:val="both"/>
              <w:keepNext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или снижением показателя регистрации новых   субъектами МСП в качестве сельскохозяйственных товаропроизводителей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низкая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обучающих семинаров. Информирование населения о мерах поддержки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color w:val="ff0000"/>
          <w:sz w:val="26"/>
          <w:szCs w:val="26"/>
        </w:rPr>
      </w:pPr>
      <w:r>
        <w:rPr>
          <w:rFonts w:ascii="Times New Roman" w:hAnsi="Times New Roman" w:eastAsia="Calibri" w:cs="Times New Roman"/>
          <w:color w:val="ff0000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мероприятия:*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color w:val="ff0000"/>
          <w:sz w:val="26"/>
          <w:szCs w:val="26"/>
        </w:rPr>
      </w:r>
      <w:r/>
    </w:p>
    <w:tbl>
      <w:tblPr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559"/>
        <w:gridCol w:w="1842"/>
        <w:gridCol w:w="1560"/>
        <w:gridCol w:w="170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Мероприятия, необходимые для достижения целей регулирования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ожидаемого результата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финансиро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финансиро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вания</w:t>
            </w:r>
            <w:r/>
          </w:p>
        </w:tc>
      </w:tr>
      <w:tr>
        <w:trPr>
          <w:trHeight w:val="221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pStyle w:val="815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принятии постановления Правительства Белгородской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департамента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belapk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и на едином портале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</w:tr>
      <w:tr>
        <w:trPr>
          <w:trHeight w:val="90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pStyle w:val="815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Мониторинг предоставленных грантов «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Агростартап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2024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грантов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Мониторинг предоставленных субсидий на возмещение части затрат, понесенными сельскохозяйственными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товаропроизводителями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2024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Мониторинг предоставленных субсидий на финансовое обеспечение затрат Центра компетенций в сфере сельскохозяйственной кооперации и поддержки фермеров, связанных с осуществлением его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2024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ff0000"/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7. Ожидаемые измеримые результаты правового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регулирования:*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ff0000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59"/>
        <w:gridCol w:w="2545"/>
        <w:gridCol w:w="2545"/>
        <w:gridCol w:w="2006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 предложенном регулировании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Количественное значение ключевых показателей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достижения целей правового регулирования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(не более 5 лет)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 декабрю 2024 года оказание грантовой поддержки.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 оказание государственной поддержки в виде гранта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Агростартап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крестьянским (фермерским) хозяйствам или индивидуальным предпринимателям предусмотрено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2.Увеличением объема реализуемой сельскохозяйственной продукции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 концу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оказание государственной поддержки в виде субсидий на возмещение части затрат, понесенных сельскохозяйственными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товаропроизводителями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 оказание поддержки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сельскохозяйственным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товаропроизводителям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увеличение количества новых членов в сельскохозяйственных потребительских кооперативах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 концу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поддержки в виде субсидий на финансовое обеспечение затрат Центра компетенций в сфере сельскохозяйственной кооперации и поддержки фермеров, связанных с осуществлением его деятельности.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 оказание поддержки в виде субсидий Центрам компетенции.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сельскохозяйственных товаропроизводителей и граждан,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ЦК по оформлению документов на получение грантовой поддержки и субсидий, фактически получивших средства такой государственной поддержки в результате оказания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(единиц)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менее 40 грантополучателей на общую сумму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183 161,4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лет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потребительских кооперативов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92 992,7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менее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Центра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общую сумму 5 208,33 тыс. руб.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Оценка поступивших заявок от сельскохозяйственных товаропроизводителей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Полугодовая и годовая отчётности в Минсельхоз РФ по формам ФПМСП-РРП, ФПМСП-ОР и ФПМСП-ФЭС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Оценка поступивших заявок от сельскохозяйственных товаропроизводителей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Полугодовая и годовая отчётности в Минсельхоз РФ по формам ФПМСП-РРП, ФПМСП-ОР и ФПМСП-ФЭС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Оценка поступивших заявок от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сельскохозяйственных товаропроизводителей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Полугодовая и годовая отчётности в Минсельхоз РФ по формам ФПМСП-РРП, ФПМСП-ОР и ФПМСП-ФЭС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Декабрь 2024 года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Ежегодно (в течение 5 лет с предоставления гранта «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Агростартап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»)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Декабрь 202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года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Декабрь 202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года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Декабрь 202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года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Декабрь 202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года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ff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апрель</w:t>
      </w:r>
      <w:r>
        <w:rPr>
          <w:rFonts w:ascii="Times New Roman" w:hAnsi="Times New Roman" w:eastAsia="Calibri" w:cs="Times New Roman"/>
          <w:sz w:val="26"/>
          <w:szCs w:val="26"/>
        </w:rPr>
        <w:t xml:space="preserve"> 20</w:t>
      </w:r>
      <w:r>
        <w:rPr>
          <w:rFonts w:ascii="Times New Roman" w:hAnsi="Times New Roman" w:eastAsia="Calibri" w:cs="Times New Roman"/>
          <w:sz w:val="26"/>
          <w:szCs w:val="26"/>
        </w:rPr>
        <w:t xml:space="preserve">2</w:t>
      </w:r>
      <w:r>
        <w:rPr>
          <w:rFonts w:ascii="Times New Roman" w:hAnsi="Times New Roman" w:eastAsia="Calibri" w:cs="Times New Roman"/>
          <w:sz w:val="26"/>
          <w:szCs w:val="26"/>
        </w:rPr>
        <w:t xml:space="preserve">4</w:t>
      </w:r>
      <w:r>
        <w:rPr>
          <w:rFonts w:ascii="Times New Roman" w:hAnsi="Times New Roman" w:eastAsia="Calibri" w:cs="Times New Roman"/>
          <w:sz w:val="26"/>
          <w:szCs w:val="26"/>
        </w:rPr>
        <w:t xml:space="preserve"> г.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color w:val="ff0000"/>
          <w:sz w:val="26"/>
          <w:szCs w:val="26"/>
        </w:rPr>
      </w:pPr>
      <w:r>
        <w:rPr>
          <w:rFonts w:ascii="Times New Roman" w:hAnsi="Times New Roman" w:eastAsia="Calibri" w:cs="Times New Roman"/>
          <w:color w:val="ff0000"/>
          <w:sz w:val="26"/>
          <w:szCs w:val="26"/>
        </w:rPr>
      </w:r>
      <w:r/>
    </w:p>
    <w:p>
      <w:pPr>
        <w:pStyle w:val="815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815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color w:val="ff0000"/>
          <w:sz w:val="26"/>
          <w:szCs w:val="26"/>
        </w:rPr>
      </w:pPr>
      <w:r>
        <w:rPr>
          <w:rFonts w:ascii="Times New Roman" w:hAnsi="Times New Roman" w:eastAsia="Calibri" w:cs="Times New Roman"/>
          <w:color w:val="ff0000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566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16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7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818" w:customStyle="1">
    <w:name w:val="ConsPlusCell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9" w:customStyle="1">
    <w:name w:val="ConsPlusDocList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20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821" w:customStyle="1">
    <w:name w:val="ConsPlusJurTerm"/>
    <w:pPr>
      <w:spacing w:after="0" w:line="240" w:lineRule="auto"/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822" w:customStyle="1">
    <w:name w:val="ConsPlusTextList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23" w:customStyle="1">
    <w:name w:val="Знак"/>
    <w:basedOn w:val="81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styleId="824">
    <w:name w:val="Hyperlink"/>
    <w:basedOn w:val="812"/>
    <w:uiPriority w:val="99"/>
    <w:unhideWhenUsed/>
    <w:rPr>
      <w:color w:val="0000ff" w:themeColor="hyperlink"/>
      <w:u w:val="single"/>
    </w:rPr>
  </w:style>
  <w:style w:type="paragraph" w:styleId="825" w:customStyle="1">
    <w:name w:val="Знак"/>
    <w:basedOn w:val="81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26" w:customStyle="1">
    <w:name w:val="StGen0"/>
    <w:basedOn w:val="811"/>
    <w:next w:val="82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7">
    <w:name w:val="Normal (Web)"/>
    <w:basedOn w:val="811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828" w:customStyle="1">
    <w:name w:val="Знак"/>
    <w:basedOn w:val="81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tov@belap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revision>194</cp:revision>
  <dcterms:created xsi:type="dcterms:W3CDTF">2022-04-27T14:18:00Z</dcterms:created>
  <dcterms:modified xsi:type="dcterms:W3CDTF">2024-03-28T08:44:39Z</dcterms:modified>
</cp:coreProperties>
</file>