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8"/>
        <w:jc w:val="center"/>
        <w:spacing w:before="0" w:after="0"/>
        <w:shd w:val="clear" w:color="ffffff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  <w:highlight w:val="none"/>
        </w:rPr>
        <w:t xml:space="preserve">Затраты предпринимателя на организацию пункта питания 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708"/>
        <w:jc w:val="center"/>
        <w:spacing w:before="0" w:after="0"/>
        <w:shd w:val="clear" w:color="ffffff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  <w:highlight w:val="none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технопарка «Контакт»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6"/>
          <w:szCs w:val="26"/>
        </w:rPr>
        <w:t xml:space="preserve">Набор базового инструментария, необходимого для старта проекта, будет зависеть от многих индивидуальных параметров. Однако существует и первостепенный перечень: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tbl>
      <w:tblPr>
        <w:tblStyle w:val="680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282"/>
        <w:gridCol w:w="3072"/>
      </w:tblGrid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Статья начальных расходов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Сумма, тыс. руб.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Получение разрешительных бумаг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Аренда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20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Кухонное оборудование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300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Компьютер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12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Программное обеспечение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17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Реклама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Мобильная связь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424"/>
        </w:trPr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Заработная плата 3 поваров, 1 кассира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200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6"/>
                <w:szCs w:val="26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b/>
                <w:bCs/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6"/>
                <w:szCs w:val="26"/>
              </w:rPr>
              <w:t xml:space="preserve">594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b/>
                <w:bCs/>
                <w:color w:val="000000" w:themeColor="text1"/>
                <w:sz w:val="26"/>
                <w:szCs w:val="26"/>
              </w:rPr>
            </w:r>
          </w:p>
        </w:tc>
      </w:tr>
    </w:tbl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*Все перечисленные позиции представлены по ценам, актуальным на состояние 2022 года.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</w:p>
    <w:p>
      <w:pPr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Расчет стандартных издержек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заявителей при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участи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в отборе претендентов на заключение договора аренды с региональным технопарком ООО «Контакт»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</w:r>
      <w:r/>
    </w:p>
    <w:p>
      <w:pPr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26"/>
          <w:szCs w:val="26"/>
        </w:rPr>
        <w:t xml:space="preserve">Названия требования</w:t>
      </w:r>
      <w:r>
        <w:rPr>
          <w:rFonts w:ascii="Times New Roman" w:hAnsi="Times New Roman" w:eastAsia="Times New Roman" w:cs="Times New Roman"/>
          <w:b/>
          <w:bCs w:val="0"/>
          <w:i w:val="0"/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pacing w:after="0" w:line="240" w:lineRule="auto"/>
        <w:tabs>
          <w:tab w:val="left" w:pos="1418" w:leader="none"/>
        </w:tabs>
        <w:rPr>
          <w:sz w:val="26"/>
          <w:szCs w:val="26"/>
        </w:rPr>
      </w:pPr>
      <w:r>
        <w:rPr>
          <w:rFonts w:ascii="Times New Roman" w:hAnsi="Times New Roman" w:eastAsia="Times New Roman" w:cs="Times New Roman"/>
          <w:i w:val="0"/>
          <w:iCs w:val="0"/>
          <w:sz w:val="26"/>
          <w:szCs w:val="26"/>
        </w:rPr>
        <w:t xml:space="preserve">Представление документов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участия в отборе претендентов на заключение договора аренды с региональным технопарком ООО «Контакт»</w:t>
      </w:r>
      <w:r>
        <w:rPr>
          <w:rFonts w:ascii="Times New Roman" w:hAnsi="Times New Roman" w:cs="Times New Roman"/>
          <w:bCs w:val="0"/>
          <w:i w:val="0"/>
          <w:iCs/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 xml:space="preserve">Тип требования</w:t>
      </w:r>
      <w:r>
        <w:rPr>
          <w:rFonts w:ascii="Times New Roman" w:hAnsi="Times New Roman" w:eastAsia="Times New Roman" w:cs="Times New Roman"/>
          <w:b/>
          <w:bCs w:val="0"/>
          <w:i w:val="0"/>
          <w:color w:val="000000"/>
          <w:sz w:val="26"/>
          <w:szCs w:val="26"/>
          <w:shd w:val="clear" w:color="auto" w:fill="ffffff"/>
        </w:rPr>
      </w:r>
      <w:r>
        <w:rPr>
          <w:sz w:val="26"/>
          <w:szCs w:val="26"/>
        </w:rPr>
      </w:r>
    </w:p>
    <w:p>
      <w:pPr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Подготовка и представление документов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.</w:t>
      </w:r>
      <w:r>
        <w:rPr>
          <w:rFonts w:ascii="Times New Roman" w:hAnsi="Times New Roman" w:eastAsia="Times New Roman" w:cs="Times New Roman"/>
          <w:bCs w:val="0"/>
          <w:i w:val="0"/>
          <w:color w:val="000000"/>
          <w:sz w:val="26"/>
          <w:szCs w:val="26"/>
          <w:shd w:val="clear" w:color="auto" w:fill="ffffff"/>
        </w:rPr>
      </w:r>
      <w:r>
        <w:rPr>
          <w:sz w:val="26"/>
          <w:szCs w:val="26"/>
        </w:rPr>
      </w:r>
    </w:p>
    <w:p>
      <w:pPr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 xml:space="preserve">Масштаб: 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1</w:t>
      </w:r>
      <w:r>
        <w:rPr>
          <w:rFonts w:ascii="Times New Roman" w:hAnsi="Times New Roman" w:eastAsia="Times New Roman" w:cs="Times New Roman"/>
          <w:bCs w:val="0"/>
          <w:i w:val="0"/>
          <w:iCs/>
          <w:color w:val="000000"/>
          <w:sz w:val="26"/>
          <w:szCs w:val="26"/>
          <w:shd w:val="clear" w:color="auto" w:fill="ffffff"/>
        </w:rPr>
      </w:r>
      <w:r>
        <w:rPr>
          <w:sz w:val="26"/>
          <w:szCs w:val="26"/>
        </w:rPr>
      </w:r>
    </w:p>
    <w:p>
      <w:pPr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 xml:space="preserve">Действия:</w:t>
      </w:r>
      <w:r>
        <w:rPr>
          <w:rFonts w:ascii="Times New Roman" w:hAnsi="Times New Roman" w:eastAsia="Times New Roman" w:cs="Times New Roman"/>
          <w:b/>
          <w:bCs w:val="0"/>
          <w:i w:val="0"/>
          <w:color w:val="000000"/>
          <w:sz w:val="26"/>
          <w:szCs w:val="26"/>
          <w:shd w:val="clear" w:color="auto" w:fill="ffffff"/>
        </w:rPr>
      </w:r>
      <w:r>
        <w:rPr>
          <w:sz w:val="26"/>
          <w:szCs w:val="26"/>
        </w:rPr>
      </w:r>
    </w:p>
    <w:p>
      <w:pPr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Подготовка документов:</w:t>
      </w:r>
      <w:r>
        <w:rPr>
          <w:rFonts w:ascii="Times New Roman" w:hAnsi="Times New Roman" w:eastAsia="Times New Roman" w:cs="Times New Roman"/>
          <w:bCs w:val="0"/>
          <w:i w:val="0"/>
          <w:iCs/>
          <w:color w:val="000000"/>
          <w:sz w:val="26"/>
          <w:szCs w:val="26"/>
          <w:shd w:val="clear" w:color="auto" w:fill="ffffff"/>
        </w:rPr>
      </w:r>
      <w:r>
        <w:rPr>
          <w:sz w:val="26"/>
          <w:szCs w:val="26"/>
        </w:rPr>
      </w:r>
    </w:p>
    <w:p>
      <w:pPr>
        <w:pStyle w:val="828"/>
        <w:numPr>
          <w:ilvl w:val="0"/>
          <w:numId w:val="10"/>
        </w:numPr>
        <w:ind w:left="0" w:firstLine="709"/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Подготовка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 заявления на участие в отборе претендентов (конкурсном отборе) и присвоение статуса резидента технопарка по установленной форме с приложением следующих документов:</w:t>
      </w:r>
      <w:r>
        <w:rPr>
          <w:rFonts w:ascii="Times New Roman" w:hAnsi="Times New Roman" w:eastAsia="Times New Roman" w:cs="Times New Roman"/>
          <w:bCs w:val="0"/>
          <w:i w:val="0"/>
          <w:iCs/>
          <w:color w:val="000000"/>
          <w:sz w:val="26"/>
          <w:szCs w:val="26"/>
          <w:shd w:val="clear" w:color="auto" w:fill="ffffff"/>
        </w:rPr>
      </w:r>
      <w:r>
        <w:rPr>
          <w:sz w:val="26"/>
          <w:szCs w:val="26"/>
        </w:rPr>
      </w:r>
    </w:p>
    <w:p>
      <w:pPr>
        <w:pStyle w:val="828"/>
        <w:numPr>
          <w:ilvl w:val="0"/>
          <w:numId w:val="11"/>
        </w:numPr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анкета по установленной форме - 0,5 чел./часа;</w:t>
      </w:r>
      <w:r>
        <w:rPr>
          <w:rFonts w:ascii="Times New Roman" w:hAnsi="Times New Roman" w:eastAsia="Times New Roman" w:cs="Times New Roman"/>
          <w:bCs w:val="0"/>
          <w:i w:val="0"/>
          <w:iCs/>
          <w:color w:val="000000"/>
          <w:sz w:val="26"/>
          <w:szCs w:val="26"/>
          <w:shd w:val="clear" w:color="auto" w:fill="ffffff"/>
        </w:rPr>
      </w:r>
      <w:r>
        <w:rPr>
          <w:sz w:val="26"/>
          <w:szCs w:val="26"/>
        </w:rPr>
      </w:r>
    </w:p>
    <w:p>
      <w:pPr>
        <w:pStyle w:val="828"/>
        <w:numPr>
          <w:ilvl w:val="0"/>
          <w:numId w:val="11"/>
        </w:numPr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копии учредительных документов: устав и изменения к нему, учредительный договор или решение уполномоченного органа о создании организации – для юридических лиц;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свидетельство о государственной регистра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ции юридического лица или индивидуального предпринимателя; свидетельство о постановке на налоговый учет юридического лица или индивидуального предпринимателя (с предъявлением оригиналов указанных документов в случае, если их копии не заверены нотариально)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 - 0,5 чел./часа</w:t>
      </w:r>
      <w:r>
        <w:rPr>
          <w:rFonts w:ascii="Times New Roman" w:hAnsi="Times New Roman" w:eastAsia="Times New Roman" w:cs="Times New Roman"/>
          <w:bCs w:val="0"/>
          <w:i w:val="0"/>
          <w:iCs/>
          <w:color w:val="000000"/>
          <w:sz w:val="26"/>
          <w:szCs w:val="26"/>
          <w:shd w:val="clear" w:color="auto" w:fill="ffffff"/>
        </w:rPr>
        <w:t xml:space="preserve">;</w:t>
      </w:r>
      <w:r>
        <w:rPr>
          <w:sz w:val="26"/>
          <w:szCs w:val="26"/>
        </w:rPr>
      </w:r>
    </w:p>
    <w:p>
      <w:pPr>
        <w:pStyle w:val="828"/>
        <w:numPr>
          <w:ilvl w:val="0"/>
          <w:numId w:val="11"/>
        </w:numPr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выписк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а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 из единого государственного реестра юридических лиц (индивидуальных предпринимателей), полученную не ранее чем за 30 календарных дней до даты подачи заявки -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 1 чел./час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;</w:t>
      </w:r>
      <w:r>
        <w:rPr>
          <w:rFonts w:ascii="Times New Roman" w:hAnsi="Times New Roman" w:eastAsia="Times New Roman" w:cs="Times New Roman"/>
          <w:bCs w:val="0"/>
          <w:i w:val="0"/>
          <w:iCs/>
          <w:color w:val="000000"/>
          <w:sz w:val="26"/>
          <w:szCs w:val="26"/>
          <w:shd w:val="clear" w:color="auto" w:fill="ffffff"/>
        </w:rPr>
      </w:r>
      <w:r>
        <w:rPr>
          <w:sz w:val="26"/>
          <w:szCs w:val="26"/>
        </w:rPr>
      </w:r>
    </w:p>
    <w:p>
      <w:pPr>
        <w:pStyle w:val="828"/>
        <w:numPr>
          <w:ilvl w:val="0"/>
          <w:numId w:val="11"/>
        </w:numPr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копии документов, подтверждающих полномочия лиц, подписавших и имеющих право подписи документов заявки, заверенные заявителем 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-                       0,5 чел./часа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;</w:t>
      </w:r>
      <w:r>
        <w:rPr>
          <w:rFonts w:ascii="Times New Roman" w:hAnsi="Times New Roman" w:eastAsia="Times New Roman" w:cs="Times New Roman"/>
          <w:bCs w:val="0"/>
          <w:i w:val="0"/>
          <w:iCs/>
          <w:color w:val="000000"/>
          <w:sz w:val="26"/>
          <w:szCs w:val="26"/>
          <w:shd w:val="clear" w:color="auto" w:fill="ffffff"/>
        </w:rPr>
      </w:r>
      <w:r>
        <w:rPr>
          <w:sz w:val="26"/>
          <w:szCs w:val="26"/>
        </w:rPr>
      </w:r>
    </w:p>
    <w:p>
      <w:pPr>
        <w:pStyle w:val="828"/>
        <w:numPr>
          <w:ilvl w:val="0"/>
          <w:numId w:val="11"/>
        </w:numPr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презентацию инновационного проекта, подтверждающего целесообразность размещения субъекта малого и среднего предпринимательства в технопарке 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- 2 чел./часа.</w:t>
      </w:r>
      <w:r>
        <w:rPr>
          <w:rFonts w:ascii="Times New Roman" w:hAnsi="Times New Roman" w:eastAsia="Times New Roman" w:cs="Times New Roman"/>
          <w:bCs w:val="0"/>
          <w:i w:val="0"/>
          <w:iCs/>
          <w:color w:val="000000"/>
          <w:sz w:val="26"/>
          <w:szCs w:val="26"/>
          <w:shd w:val="clear" w:color="auto" w:fill="ffffff"/>
        </w:rPr>
      </w:r>
      <w:r>
        <w:rPr>
          <w:sz w:val="26"/>
          <w:szCs w:val="26"/>
        </w:rPr>
      </w:r>
    </w:p>
    <w:p>
      <w:pPr>
        <w:pStyle w:val="828"/>
        <w:numPr>
          <w:ilvl w:val="0"/>
          <w:numId w:val="10"/>
        </w:numPr>
        <w:ind w:left="0" w:firstLine="709"/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Направление заявления о внесении сведений в реестр парковок о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бщего пользования - 0,5 чел./час;</w:t>
      </w:r>
      <w:r>
        <w:rPr>
          <w:rFonts w:ascii="Times New Roman" w:hAnsi="Times New Roman" w:eastAsia="Times New Roman" w:cs="Times New Roman"/>
          <w:bCs w:val="0"/>
          <w:i w:val="0"/>
          <w:color w:val="000000"/>
          <w:sz w:val="26"/>
          <w:szCs w:val="26"/>
        </w:rPr>
      </w:r>
      <w:r>
        <w:rPr>
          <w:sz w:val="26"/>
          <w:szCs w:val="26"/>
        </w:rPr>
      </w:r>
    </w:p>
    <w:p>
      <w:pPr>
        <w:ind w:left="709"/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И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того трудозатрат: 5 чел./часов.</w:t>
      </w:r>
      <w:r>
        <w:rPr>
          <w:rFonts w:ascii="Times New Roman" w:hAnsi="Times New Roman" w:eastAsia="Times New Roman" w:cs="Times New Roman"/>
          <w:bCs w:val="0"/>
          <w:i w:val="0"/>
          <w:color w:val="000000"/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 xml:space="preserve">Список приобретений: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заключение договора аренды с региональным технопарком ООО «Контакт»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.</w:t>
      </w:r>
      <w:r>
        <w:rPr>
          <w:rFonts w:ascii="Times New Roman" w:hAnsi="Times New Roman" w:eastAsia="Times New Roman" w:cs="Times New Roman"/>
          <w:bCs w:val="0"/>
          <w:i w:val="0"/>
          <w:iCs/>
          <w:color w:val="000000"/>
          <w:sz w:val="26"/>
          <w:szCs w:val="26"/>
          <w:shd w:val="clear" w:color="auto" w:fill="ffffff"/>
        </w:rPr>
      </w:r>
      <w:r>
        <w:rPr>
          <w:sz w:val="26"/>
          <w:szCs w:val="26"/>
        </w:rPr>
      </w:r>
    </w:p>
    <w:p>
      <w:pPr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 xml:space="preserve">Среднемесяч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 xml:space="preserve">ная заработная плата по Белгородской области: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41380 рублей.</w:t>
      </w:r>
      <w:r>
        <w:rPr>
          <w:rFonts w:ascii="Times New Roman" w:hAnsi="Times New Roman" w:eastAsia="Times New Roman" w:cs="Times New Roman"/>
          <w:bCs w:val="0"/>
          <w:i w:val="0"/>
          <w:iCs/>
          <w:color w:val="000000"/>
          <w:sz w:val="26"/>
          <w:szCs w:val="26"/>
          <w:shd w:val="clear" w:color="auto" w:fill="ffffff"/>
        </w:rPr>
      </w:r>
      <w:r>
        <w:rPr>
          <w:sz w:val="26"/>
          <w:szCs w:val="26"/>
        </w:rPr>
      </w:r>
    </w:p>
    <w:p>
      <w:pPr>
        <w:jc w:val="both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 xml:space="preserve">Средняя стоимость часа работы: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41380:22:8=235,11рубля.</w:t>
      </w:r>
      <w:r>
        <w:rPr>
          <w:rFonts w:ascii="Times New Roman" w:hAnsi="Times New Roman" w:eastAsia="Times New Roman" w:cs="Times New Roman"/>
          <w:bCs w:val="0"/>
          <w:i w:val="0"/>
          <w:iCs/>
          <w:color w:val="000000"/>
          <w:sz w:val="26"/>
          <w:szCs w:val="26"/>
          <w:shd w:val="clear" w:color="auto" w:fill="ffffff"/>
        </w:rPr>
      </w:r>
      <w:r>
        <w:rPr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 w:val="0"/>
          <w:i w:val="0"/>
          <w:color w:val="000000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 xml:space="preserve">Стоимость требования: 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 xml:space="preserve">5 чел./часов</w:t>
      </w:r>
      <w:r>
        <w:rPr>
          <w:rFonts w:ascii="Times New Roman" w:hAnsi="Times New Roman" w:eastAsia="Times New Roman" w:cs="Times New Roman"/>
          <w:i w:val="0"/>
          <w:iCs w:val="0"/>
          <w:sz w:val="26"/>
          <w:szCs w:val="26"/>
          <w:shd w:val="clear" w:color="auto" w:fill="ffffff"/>
        </w:rPr>
        <w:t xml:space="preserve">*235,11 руб.= 1,2 тыс. руб.</w:t>
      </w:r>
      <w:bookmarkStart w:id="0" w:name="undefined"/>
      <w:r>
        <w:rPr>
          <w:i w:val="0"/>
          <w:iCs w:val="0"/>
          <w:sz w:val="26"/>
          <w:szCs w:val="26"/>
        </w:rPr>
      </w:r>
      <w:bookmarkEnd w:id="0"/>
      <w:r>
        <w:rPr>
          <w:rFonts w:ascii="Times New Roman" w:hAnsi="Times New Roman" w:eastAsia="Times New Roman" w:cs="Times New Roman"/>
          <w:b/>
          <w:bCs w:val="0"/>
          <w:i w:val="0"/>
          <w:iCs/>
          <w:color w:val="000000"/>
          <w:sz w:val="26"/>
          <w:szCs w:val="26"/>
          <w:shd w:val="clear" w:color="auto" w:fill="ffffff"/>
        </w:rPr>
      </w:r>
      <w:r>
        <w:rPr>
          <w:sz w:val="26"/>
          <w:szCs w:val="26"/>
        </w:rPr>
      </w:r>
    </w:p>
    <w:p>
      <w:pPr>
        <w:ind w:left="0" w:right="0" w:firstLine="708"/>
        <w:jc w:val="center"/>
        <w:spacing w:before="0" w:after="0"/>
        <w:shd w:val="clear" w:color="ffffff" w:fill="ffffff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bCs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eastAsia="Arial" w:cs="Times New Roman"/>
          <w:b/>
          <w:bCs/>
          <w:color w:val="000000" w:themeColor="text1"/>
          <w:sz w:val="26"/>
          <w:szCs w:val="26"/>
          <w:highlight w:val="none"/>
        </w:rPr>
      </w:r>
    </w:p>
    <w:p>
      <w:pPr>
        <w:ind w:left="0" w:right="0" w:firstLine="0"/>
        <w:jc w:val="left"/>
        <w:spacing w:before="0" w:after="0"/>
        <w:shd w:val="clear" w:color="ffffff" w:fill="ffffff"/>
        <w:rPr>
          <w:rFonts w:ascii="Times New Roman" w:hAnsi="Times New Roman" w:eastAsia="Arial" w:cs="Times New Roman"/>
          <w:b w:val="0"/>
          <w:bCs w:val="0"/>
          <w:color w:val="000000" w:themeColor="text1"/>
          <w:sz w:val="28"/>
          <w:szCs w:val="28"/>
          <w:highlight w:val="none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  <w:highlight w:val="none"/>
          <w:u w:val="single"/>
        </w:rPr>
        <w:t xml:space="preserve">Итого: 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8"/>
          <w:szCs w:val="28"/>
          <w:highlight w:val="none"/>
          <w:u w:val="single"/>
        </w:rPr>
        <w:t xml:space="preserve">затраты предпринимателя на организацию пункта питания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:u w:val="single"/>
        </w:rPr>
      </w:r>
      <w:r>
        <w:rPr>
          <w:b w:val="0"/>
          <w:bCs w:val="0"/>
          <w:u w:val="single"/>
        </w:rPr>
      </w:r>
    </w:p>
    <w:p>
      <w:pPr>
        <w:ind w:left="0" w:right="0" w:firstLine="0"/>
        <w:jc w:val="left"/>
        <w:spacing w:before="0" w:after="0"/>
        <w:shd w:val="clear" w:color="ffffff" w:fill="ffffff"/>
        <w:rPr>
          <w:rFonts w:ascii="Times New Roman" w:hAnsi="Times New Roman" w:cs="Times New Roman"/>
          <w:color w:val="000000" w:themeColor="text1"/>
          <w:highlight w:val="none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8"/>
          <w:szCs w:val="28"/>
          <w:highlight w:val="none"/>
          <w:u w:val="single"/>
        </w:rPr>
        <w:t xml:space="preserve">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регионального технопарка «Контакт»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  <w:t xml:space="preserve"> составят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595,2 тыс. руб.</w:t>
      </w:r>
      <w:r>
        <w:rPr>
          <w:u w:val="single"/>
        </w:rPr>
      </w:r>
    </w:p>
    <w:p>
      <w:pPr>
        <w:ind w:left="0" w:right="0" w:firstLine="0"/>
        <w:jc w:val="left"/>
        <w:spacing w:after="0" w:line="240" w:lineRule="auto"/>
        <w:rPr>
          <w:rFonts w:ascii="Times New Roman" w:hAnsi="Times New Roman" w:eastAsia="Times New Roman" w:cs="Times New Roman"/>
          <w:b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 w:val="0"/>
          <w:i w:val="0"/>
          <w:iCs/>
          <w:color w:val="000000"/>
          <w:sz w:val="28"/>
          <w:szCs w:val="28"/>
          <w:highlight w:val="none"/>
          <w:shd w:val="clear" w:color="auto" w:fill="ffffff"/>
        </w:rPr>
      </w:r>
      <w:r>
        <w:rPr>
          <w:rFonts w:ascii="Times New Roman" w:hAnsi="Times New Roman" w:eastAsia="Times New Roman" w:cs="Times New Roman"/>
          <w:b/>
          <w:bCs w:val="0"/>
          <w:i w:val="0"/>
          <w:iCs/>
          <w:color w:val="000000"/>
          <w:sz w:val="28"/>
          <w:szCs w:val="28"/>
          <w:highlight w:val="none"/>
          <w:shd w:val="clear" w:color="auto" w:fill="ffffff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6"/>
          <w:szCs w:val="26"/>
        </w:rPr>
        <w:t xml:space="preserve">Предприниматель имеющий собственное помещение для пригото</w:t>
      </w:r>
      <w:r>
        <w:rPr>
          <w:rFonts w:ascii="Times New Roman" w:hAnsi="Times New Roman" w:eastAsia="Arial" w:cs="Times New Roman"/>
          <w:color w:val="000000" w:themeColor="text1"/>
          <w:sz w:val="26"/>
          <w:szCs w:val="26"/>
        </w:rPr>
        <w:t xml:space="preserve">вление пищи и сделавший выбор в пользу открытия собственной доставочной структуры, должен быть готов к большой и достаточно сложной работе. Для реализации всех процедур на самом качественном уровне придется учитывать, в том числе и объем будущих вложений.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 w:val="0"/>
          <w:i w:val="0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 w:val="0"/>
          <w:i w:val="0"/>
          <w:iCs/>
          <w:color w:val="000000"/>
          <w:sz w:val="28"/>
          <w:szCs w:val="28"/>
          <w:highlight w:val="none"/>
          <w:shd w:val="clear" w:color="auto" w:fill="ffffff"/>
        </w:rPr>
      </w:r>
      <w:r>
        <w:rPr>
          <w:rFonts w:ascii="Times New Roman" w:hAnsi="Times New Roman" w:eastAsia="Times New Roman" w:cs="Times New Roman"/>
          <w:b/>
          <w:bCs w:val="0"/>
          <w:i w:val="0"/>
          <w:iCs/>
          <w:color w:val="000000"/>
          <w:sz w:val="28"/>
          <w:szCs w:val="28"/>
          <w:highlight w:val="none"/>
          <w:shd w:val="clear" w:color="auto" w:fill="ffffff"/>
        </w:rPr>
      </w:r>
    </w:p>
    <w:p>
      <w:pPr>
        <w:ind w:left="0" w:right="0" w:firstLine="708"/>
        <w:jc w:val="center"/>
        <w:spacing w:before="0" w:after="0"/>
        <w:shd w:val="clear" w:color="ffffff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  <w:highlight w:val="none"/>
        </w:rPr>
        <w:t xml:space="preserve">Затраты предпринимателя на организацию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  <w:t xml:space="preserve"> собственной доставочной структуры.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</w:rPr>
      </w:r>
    </w:p>
    <w:tbl>
      <w:tblPr>
        <w:tblStyle w:val="680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282"/>
        <w:gridCol w:w="3072"/>
      </w:tblGrid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Статья начальных расходов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Сумма, тыс. руб.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Получение разрешительных бумаг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Кухонное оборудование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300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Техника и компьютерная аппаратура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40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Программное обеспечение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17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Создание сетевого портала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60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Реклама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Мобильная связь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Заработная плата 3 поваров, 1 оператора, </w:t>
              <w:br/>
              <w:t xml:space="preserve">2 водителя, 2 доставщика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400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Расходные изделия и упаковка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25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ГСМ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30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Услуги ЖКХ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6"/>
                <w:szCs w:val="26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927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</w:tc>
      </w:tr>
    </w:tbl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Таким образом, 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6"/>
          <w:szCs w:val="26"/>
        </w:rPr>
        <w:t xml:space="preserve">дополнительные расходы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6"/>
          <w:szCs w:val="26"/>
        </w:rPr>
        <w:t xml:space="preserve"> компаний, оказывающих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услуги по доставке готовых обедов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6"/>
          <w:szCs w:val="26"/>
        </w:rPr>
        <w:t xml:space="preserve"> (на индивидуальную упаковку продукции, ГСМ, заработную плату сотрудников, осуществляющих доставку и т.д.)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составят не менее 331,8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, что в свою очередь повлечет удорожание готовой продукции.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highlight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6"/>
          <w:szCs w:val="26"/>
          <w:u w:val="none"/>
        </w:rPr>
      </w:r>
      <w:r>
        <w:rPr>
          <w:rFonts w:ascii="Times New Roman" w:hAnsi="Times New Roman" w:eastAsia="Calibri" w:cs="Times New Roman"/>
          <w:sz w:val="26"/>
          <w:szCs w:val="26"/>
          <w:u w:val="none"/>
        </w:rPr>
        <w:t xml:space="preserve">Предоставление выездных услуг по организации питания сотрудников регионального технопарка является экономически невыгодным решением, </w:t>
      </w:r>
      <w:r>
        <w:rPr>
          <w:rFonts w:ascii="Times New Roman" w:hAnsi="Times New Roman" w:eastAsia="Calibri" w:cs="Times New Roman"/>
          <w:sz w:val="26"/>
          <w:szCs w:val="26"/>
          <w:u w:val="none"/>
        </w:rPr>
        <w:br/>
      </w:r>
      <w:r>
        <w:rPr>
          <w:rFonts w:ascii="Times New Roman" w:hAnsi="Times New Roman" w:eastAsia="Calibri" w:cs="Times New Roman"/>
          <w:sz w:val="26"/>
          <w:szCs w:val="26"/>
          <w:u w:val="none"/>
        </w:rPr>
        <w:t xml:space="preserve">та</w:t>
      </w:r>
      <w:r>
        <w:rPr>
          <w:rFonts w:ascii="Times New Roman" w:hAnsi="Times New Roman" w:eastAsia="Calibri" w:cs="Times New Roman"/>
          <w:sz w:val="26"/>
          <w:szCs w:val="26"/>
          <w:u w:val="none"/>
        </w:rPr>
        <w:t xml:space="preserve">к как стоимость данного вида услуг будет значительно дороже</w:t>
      </w:r>
      <w:r>
        <w:rPr>
          <w:rFonts w:ascii="Times New Roman" w:hAnsi="Times New Roman" w:eastAsia="Arial" w:cs="Times New Roman"/>
          <w:color w:val="000000" w:themeColor="text1"/>
          <w:sz w:val="26"/>
          <w:szCs w:val="26"/>
          <w:u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6"/>
          <w:szCs w:val="26"/>
          <w:highlight w:val="none"/>
          <w:u w:val="none"/>
        </w:rPr>
        <w:t xml:space="preserve">Предусмотренная </w:t>
      </w:r>
      <w:r>
        <w:rPr>
          <w:rFonts w:ascii="Times New Roman" w:hAnsi="Times New Roman" w:cs="Times New Roman"/>
          <w:sz w:val="26"/>
          <w:szCs w:val="26"/>
        </w:rPr>
        <w:t xml:space="preserve">проектом постановления возможность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помещений </w:t>
      </w:r>
      <w:r>
        <w:rPr>
          <w:rFonts w:ascii="Times New Roman" w:hAnsi="Times New Roman" w:cs="Times New Roman"/>
          <w:sz w:val="26"/>
          <w:szCs w:val="26"/>
        </w:rPr>
        <w:t xml:space="preserve">регионального технопарка «Контакт» субъектам малого и среднего предпринимательства, о</w:t>
      </w:r>
      <w:r>
        <w:rPr>
          <w:rFonts w:ascii="Times New Roman" w:hAnsi="Times New Roman" w:cs="Times New Roman"/>
          <w:sz w:val="26"/>
          <w:szCs w:val="26"/>
        </w:rPr>
        <w:t xml:space="preserve">казывающим услуги по организации питания сотрудников регионального технопарка, </w:t>
      </w:r>
      <w:r>
        <w:rPr>
          <w:rFonts w:ascii="Times New Roman" w:hAnsi="Times New Roman" w:cs="Times New Roman"/>
          <w:sz w:val="26"/>
          <w:szCs w:val="26"/>
        </w:rPr>
        <w:t xml:space="preserve">по рыночной стоимости арендной платы, определенной оценщиком в соответствии с законодательством об оценочной деятельности, с учетом назначения помещений</w:t>
      </w:r>
      <w:r>
        <w:rPr>
          <w:rFonts w:ascii="Times New Roman" w:hAnsi="Times New Roman" w:eastAsia="Arial" w:cs="Times New Roman"/>
          <w:color w:val="000000" w:themeColor="text1"/>
          <w:sz w:val="26"/>
          <w:szCs w:val="26"/>
          <w:highlight w:val="none"/>
          <w:u w:val="none"/>
        </w:rPr>
        <w:t xml:space="preserve">, является оптимальным способом решения проблемы, экономически выгодным как для </w:t>
      </w:r>
      <w:r>
        <w:rPr>
          <w:rFonts w:ascii="Times New Roman" w:hAnsi="Times New Roman" w:cs="Times New Roman"/>
          <w:sz w:val="26"/>
          <w:szCs w:val="26"/>
        </w:rPr>
        <w:t xml:space="preserve">субъектов хозяйствующих субъектов</w:t>
      </w:r>
      <w:r>
        <w:rPr>
          <w:rFonts w:ascii="Times New Roman" w:hAnsi="Times New Roman" w:eastAsia="Arial" w:cs="Times New Roman"/>
          <w:color w:val="000000" w:themeColor="text1"/>
          <w:sz w:val="26"/>
          <w:szCs w:val="26"/>
          <w:highlight w:val="none"/>
          <w:u w:val="none"/>
        </w:rPr>
        <w:t xml:space="preserve">, так и для самого технопарка «Контакт».</w:t>
      </w:r>
      <w:r>
        <w:rPr>
          <w:rFonts w:ascii="Times New Roman" w:hAnsi="Times New Roman" w:eastAsia="Arial" w:cs="Times New Roman"/>
          <w:color w:val="000000" w:themeColor="text1"/>
          <w:sz w:val="26"/>
          <w:szCs w:val="26"/>
          <w:highlight w:val="none"/>
          <w:u w:val="none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sz w:val="26"/>
          <w:szCs w:val="26"/>
        </w:rPr>
      </w:r>
      <w:r>
        <w:rPr>
          <w:rFonts w:ascii="Times New Roman" w:hAnsi="Times New Roman" w:eastAsia="Arial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403e3e"/>
          <w:sz w:val="26"/>
          <w:szCs w:val="26"/>
          <w:highlight w:val="none"/>
        </w:rPr>
      </w:r>
      <w:r>
        <w:rPr>
          <w:rFonts w:ascii="Times New Roman" w:hAnsi="Times New Roman" w:eastAsia="Arial" w:cs="Times New Roman"/>
          <w:color w:val="403e3e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</w:rPr>
      </w:r>
    </w:p>
    <w:p>
      <w:r>
        <w:rPr>
          <w:sz w:val="24"/>
        </w:rPr>
      </w:r>
      <w:r>
        <w:rPr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4"/>
    <w:next w:val="824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9">
    <w:name w:val="Heading 1 Char"/>
    <w:link w:val="648"/>
    <w:uiPriority w:val="9"/>
    <w:rPr>
      <w:rFonts w:ascii="Arial" w:hAnsi="Arial" w:eastAsia="Arial" w:cs="Arial"/>
      <w:sz w:val="40"/>
      <w:szCs w:val="40"/>
    </w:rPr>
  </w:style>
  <w:style w:type="paragraph" w:styleId="650">
    <w:name w:val="Heading 2"/>
    <w:basedOn w:val="824"/>
    <w:next w:val="824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1">
    <w:name w:val="Heading 2 Char"/>
    <w:link w:val="650"/>
    <w:uiPriority w:val="9"/>
    <w:rPr>
      <w:rFonts w:ascii="Arial" w:hAnsi="Arial" w:eastAsia="Arial" w:cs="Arial"/>
      <w:sz w:val="34"/>
    </w:rPr>
  </w:style>
  <w:style w:type="paragraph" w:styleId="652">
    <w:name w:val="Heading 3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3">
    <w:name w:val="Heading 3 Char"/>
    <w:link w:val="652"/>
    <w:uiPriority w:val="9"/>
    <w:rPr>
      <w:rFonts w:ascii="Arial" w:hAnsi="Arial" w:eastAsia="Arial" w:cs="Arial"/>
      <w:sz w:val="30"/>
      <w:szCs w:val="30"/>
    </w:rPr>
  </w:style>
  <w:style w:type="paragraph" w:styleId="654">
    <w:name w:val="Heading 4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5">
    <w:name w:val="Heading 4 Char"/>
    <w:link w:val="654"/>
    <w:uiPriority w:val="9"/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7">
    <w:name w:val="Heading 5 Char"/>
    <w:link w:val="656"/>
    <w:uiPriority w:val="9"/>
    <w:rPr>
      <w:rFonts w:ascii="Arial" w:hAnsi="Arial" w:eastAsia="Arial" w:cs="Arial"/>
      <w:b/>
      <w:bCs/>
      <w:sz w:val="24"/>
      <w:szCs w:val="24"/>
    </w:rPr>
  </w:style>
  <w:style w:type="paragraph" w:styleId="658">
    <w:name w:val="Heading 6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9">
    <w:name w:val="Heading 6 Char"/>
    <w:link w:val="658"/>
    <w:uiPriority w:val="9"/>
    <w:rPr>
      <w:rFonts w:ascii="Arial" w:hAnsi="Arial" w:eastAsia="Arial" w:cs="Arial"/>
      <w:b/>
      <w:bCs/>
      <w:sz w:val="22"/>
      <w:szCs w:val="22"/>
    </w:rPr>
  </w:style>
  <w:style w:type="paragraph" w:styleId="660">
    <w:name w:val="Heading 7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7 Char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2">
    <w:name w:val="Heading 8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3">
    <w:name w:val="Heading 8 Char"/>
    <w:link w:val="662"/>
    <w:uiPriority w:val="9"/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basedOn w:val="824"/>
    <w:next w:val="824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>
    <w:name w:val="Heading 9 Char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basedOn w:val="8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0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1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2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3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4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5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7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8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9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0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1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2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>
    <w:name w:val="No Spacing"/>
    <w:basedOn w:val="824"/>
    <w:uiPriority w:val="1"/>
    <w:qFormat/>
    <w:pPr>
      <w:spacing w:after="0" w:line="240" w:lineRule="auto"/>
    </w:pPr>
  </w:style>
  <w:style w:type="paragraph" w:styleId="828">
    <w:name w:val="List Paragraph"/>
    <w:basedOn w:val="824"/>
    <w:uiPriority w:val="34"/>
    <w:qFormat/>
    <w:pPr>
      <w:contextualSpacing/>
      <w:ind w:left="720"/>
    </w:pPr>
  </w:style>
  <w:style w:type="character" w:styleId="82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2023-09-28T11:05:55Z</dcterms:modified>
</cp:coreProperties>
</file>