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bfbfbf"/>
        <w:rPr>
          <w:rFonts w:ascii="Verdana" w:hAnsi="Verdana"/>
          <w:b/>
          <w:color w:val="ffffff"/>
          <w:sz w:val="26"/>
          <w:szCs w:val="26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Verdana" w:hAnsi="Verdana"/>
          <w:b/>
          <w:color w:val="ffffff"/>
          <w:sz w:val="26"/>
          <w:szCs w:val="26"/>
        </w:rPr>
        <w:t xml:space="preserve"> </w:t>
      </w:r>
      <w:r/>
    </w:p>
    <w:p>
      <w:pPr>
        <w:shd w:val="clear" w:color="auto" w:fill="bfbfbf"/>
        <w:tabs>
          <w:tab w:val="left" w:pos="1039" w:leader="none"/>
          <w:tab w:val="left" w:pos="1690" w:leader="none"/>
          <w:tab w:val="center" w:pos="5043" w:leader="none"/>
        </w:tabs>
        <w:rPr>
          <w:rFonts w:hint="default" w:ascii="Times New Roman" w:hAnsi="Times New Roman" w:cs="Times New Roman"/>
          <w:b/>
          <w:color w:val="ffffff"/>
          <w:sz w:val="28"/>
          <w:szCs w:val="28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color w:val="ffffff"/>
          <w:sz w:val="28"/>
          <w:szCs w:val="28"/>
        </w:rPr>
        <w:tab/>
      </w:r>
      <w:r>
        <w:rPr>
          <w:rFonts w:hint="default" w:ascii="Times New Roman" w:hAnsi="Times New Roman" w:cs="Times New Roman"/>
          <w:b/>
          <w:color w:val="ffffff"/>
          <w:sz w:val="28"/>
          <w:szCs w:val="28"/>
        </w:rPr>
        <w:tab/>
      </w:r>
      <w:r>
        <w:rPr>
          <w:rFonts w:hint="default" w:ascii="Times New Roman" w:hAnsi="Times New Roman" w:cs="Times New Roman"/>
          <w:b/>
          <w:color w:val="ffffff"/>
          <w:sz w:val="28"/>
          <w:szCs w:val="28"/>
        </w:rPr>
        <w:tab/>
      </w:r>
      <w:r>
        <w:rPr>
          <w:rFonts w:hint="default" w:ascii="Times New Roman" w:hAnsi="Times New Roman" w:cs="Times New Roman"/>
          <w:b/>
          <w:color w:val="ffffff"/>
          <w:sz w:val="28"/>
          <w:szCs w:val="28"/>
        </w:rPr>
        <w:t xml:space="preserve">Информационное сообщение</w:t>
      </w:r>
      <w:r/>
    </w:p>
    <w:p>
      <w:pPr>
        <w:jc w:val="center"/>
        <w:shd w:val="clear" w:color="auto" w:fill="bfbfbf"/>
        <w:tabs>
          <w:tab w:val="left" w:pos="1039" w:leader="none"/>
          <w:tab w:val="left" w:pos="1690" w:leader="none"/>
          <w:tab w:val="center" w:pos="5043" w:leader="none"/>
        </w:tabs>
        <w:rPr>
          <w:rFonts w:hint="default" w:ascii="Times New Roman" w:hAnsi="Times New Roman" w:cs="Times New Roman"/>
          <w:b/>
          <w:color w:val="ffffff"/>
          <w:sz w:val="28"/>
          <w:szCs w:val="28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color w:val="ffffff"/>
          <w:sz w:val="28"/>
          <w:szCs w:val="28"/>
        </w:rPr>
        <w:t xml:space="preserve">о проведении публичных консультаций</w:t>
      </w:r>
      <w:r/>
    </w:p>
    <w:p>
      <w:pPr>
        <w:jc w:val="center"/>
        <w:shd w:val="clear" w:color="auto" w:fill="bfbfbf"/>
        <w:rPr>
          <w:rFonts w:hint="default" w:ascii="Times New Roman" w:hAnsi="Times New Roman" w:cs="Times New Roman"/>
          <w:b/>
          <w:sz w:val="28"/>
          <w:szCs w:val="28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Настоящим министерство сельского хозяйства и продовольствия Белгородской области уведомляет о начале публичных консультаций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br/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в целях оценки фактического воздействия нормативного правового акта</w:t>
      </w:r>
      <w:r/>
    </w:p>
    <w:p>
      <w:pPr>
        <w:jc w:val="center"/>
        <w:shd w:val="clear" w:color="auto" w:fill="bfbfbf"/>
        <w:rPr>
          <w:rFonts w:hint="default" w:ascii="Times New Roman" w:hAnsi="Times New Roman" w:cs="Times New Roman"/>
          <w:b/>
          <w:color w:val="ffffff"/>
          <w:sz w:val="28"/>
          <w:szCs w:val="28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color w:val="ffffff"/>
          <w:sz w:val="28"/>
          <w:szCs w:val="28"/>
        </w:rPr>
      </w:r>
      <w:r/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</w:r>
      <w:r/>
    </w:p>
    <w:p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14:ligatures w14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Нормативный правовой акт: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тановление Губернатора Белгородской области от 20 декабря 2021 года № 173 «Об утверждении критериев включения (исключения) торговых объектов (территорий) в перечень торговых объектов (территорий), расположенных в пределах территории Белгородской области 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подлежащих категорированию в интересах их антитеррористической защиты».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</w:r>
      <w:r/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Разработчик нормативного правового акта: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8"/>
          <w:szCs w:val="28"/>
          <w:u w:val="none"/>
          <w:shd w:val="clear" w:color="auto" w:fill="ffffff"/>
          <w:lang w:val="ru-RU" w:eastAsia="zh-CN" w:bidi="ar"/>
        </w:rPr>
        <w:t xml:space="preserve">министерство сельского хозяйства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8"/>
          <w:szCs w:val="28"/>
          <w:u w:val="none"/>
          <w:shd w:val="clear" w:color="auto" w:fill="ffffff"/>
          <w:lang w:val="ru-RU" w:eastAsia="zh-CN" w:bidi="ar"/>
        </w:rPr>
        <w:br/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8"/>
          <w:szCs w:val="28"/>
          <w:u w:val="none"/>
          <w:shd w:val="clear" w:color="auto" w:fill="ffffff"/>
          <w:lang w:val="ru-RU" w:eastAsia="zh-CN" w:bidi="ar"/>
        </w:rPr>
        <w:t xml:space="preserve">и продовольствия Белгородской области.</w:t>
      </w:r>
      <w:r/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Сроки проведения публичных консультаций: </w:t>
      </w:r>
      <w:r/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начало </w:t>
      </w:r>
      <w:r>
        <w:rPr>
          <w:rFonts w:hint="default" w:ascii="Times New Roman" w:hAnsi="Times New Roman" w:cs="Times New Roman"/>
          <w:sz w:val="28"/>
          <w:szCs w:val="28"/>
        </w:rPr>
        <w:t xml:space="preserve">15 сентября 2026 года.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окончание </w:t>
      </w:r>
      <w:r>
        <w:rPr>
          <w:rFonts w:hint="default" w:ascii="Times New Roman" w:hAnsi="Times New Roman" w:cs="Times New Roman"/>
          <w:sz w:val="28"/>
          <w:szCs w:val="28"/>
        </w:rPr>
        <w:t xml:space="preserve">12 октября 2026 года.</w:t>
      </w:r>
      <w:r/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</w:r>
      <w:r/>
    </w:p>
    <w:p>
      <w:pPr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Способ направления ответов: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направление по электронной почте на адрес </w: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8"/>
          <w:szCs w:val="28"/>
          <w:u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8"/>
          <w:szCs w:val="28"/>
          <w:u w:val="none"/>
          <w:lang w:val="en-US" w:eastAsia="zh-CN"/>
        </w:rPr>
        <w:instrText xml:space="preserve"> HYPERLINK "mailto:leonyuk_ss@belgov.ru" </w:instrTex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8"/>
          <w:szCs w:val="28"/>
          <w:u w:val="none"/>
          <w:lang w:val="en-US" w:eastAsia="zh-CN"/>
        </w:rPr>
        <w:fldChar w:fldCharType="separate"/>
      </w:r>
      <w:r>
        <w:rPr>
          <w:rStyle w:val="722"/>
          <w:rFonts w:hint="default" w:ascii="Times New Roman" w:hAnsi="Times New Roman" w:cs="Times New Roman"/>
          <w:b/>
          <w:bCs/>
          <w:i w:val="0"/>
          <w:iCs/>
          <w:color w:val="0070c0"/>
          <w:sz w:val="28"/>
          <w:szCs w:val="28"/>
          <w:u w:val="none"/>
          <w:lang w:val="en-US" w:eastAsia="zh-CN"/>
        </w:rPr>
        <w:t xml:space="preserve">leonyuk_ss@belgov.ru</w: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8"/>
          <w:szCs w:val="28"/>
          <w:u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 виде прикрепленного файла, составленного (заполненного) по прилагаемой форме</w:t>
      </w:r>
      <w:r/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</w:r>
      <w:r/>
    </w:p>
    <w:p>
      <w:pPr>
        <w:numPr>
          <w:ilvl w:val="0"/>
          <w:numId w:val="0"/>
        </w:numPr>
        <w:jc w:val="both"/>
        <w:keepLines w:val="0"/>
        <w:keepNext w:val="0"/>
        <w:pageBreakBefore w:val="0"/>
        <w:widowControl/>
        <w:rPr>
          <w:rFonts w:hint="default" w:ascii="Times New Roman" w:hAnsi="Times New Roman" w:eastAsia="PT Serif" w:cs="Times New Roman"/>
          <w:b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Контактное лицо по вопросам заполнения формы запроса и его отправки: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8"/>
          <w:szCs w:val="28"/>
          <w:u w:val="none"/>
          <w:shd w:val="clear" w:color="auto" w:fill="ffffff"/>
          <w:lang w:val="ru-RU" w:eastAsia="zh-CN" w:bidi="ar"/>
        </w:rPr>
        <w:t xml:space="preserve">Леонюк Сергей Сергеевич, заместитель начальника департамента – начальник отдела регионального контроля департамента потребительского рынка министерства сельского хозяйства и продовольствия Белгородской области, </w:t>
        <w:br/>
        <w:t xml:space="preserve">тел.: (4722) 24-76-33. </w:t>
      </w:r>
      <w:r/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Прилагаемые к запросу документы: </w:t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8"/>
          <w:szCs w:val="28"/>
          <w:u w:val="none"/>
          <w:shd w:val="clear" w:color="auto" w:fill="ffffff"/>
          <w:lang w:val="ru-RU" w:eastAsia="zh-CN" w:bidi="ar"/>
        </w:rPr>
        <w:t xml:space="preserve">1)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т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ановление Губернатора Белгородской области от 20 декабря 2021 года № 173 «Об утверждении критериев включения (исключения) торговых объектов (территорий) в перечень торговых объектов (территорий), расположенных </w:t>
        <w:br/>
        <w:t xml:space="preserve">в пределах территории Белгородской области 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подлежащих категорированию </w:t>
        <w:br/>
        <w:t xml:space="preserve">в интересах их антитеррористической защиты»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8"/>
          <w:szCs w:val="28"/>
          <w:u w:val="none"/>
          <w:shd w:val="clear" w:color="auto" w:fill="ffffff"/>
          <w:lang w:val="ru-RU" w:eastAsia="zh-CN" w:bidi="ar"/>
        </w:rPr>
        <w:t xml:space="preserve">;</w:t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8"/>
          <w:szCs w:val="28"/>
          <w:u w:val="none"/>
          <w:shd w:val="clear" w:color="auto" w:fill="ffffff"/>
          <w:lang w:val="ru-RU" w:eastAsia="zh-CN" w:bidi="ar"/>
        </w:rPr>
        <w:t xml:space="preserve">2) Сводный отчет об оценке фактического воздействия;</w:t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8"/>
          <w:szCs w:val="28"/>
          <w:u w:val="none"/>
          <w:shd w:val="clear" w:color="auto" w:fill="ffffff"/>
          <w:lang w:val="ru-RU" w:eastAsia="zh-CN" w:bidi="ar"/>
        </w:rPr>
        <w:t xml:space="preserve">3) Расчет издержек.</w:t>
      </w:r>
      <w:r/>
    </w:p>
    <w:p>
      <w:pPr>
        <w:jc w:val="both"/>
        <w:widowControl w:val="off"/>
      </w:pPr>
      <w:r/>
      <w:r/>
    </w:p>
    <w:p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/>
    </w:p>
    <w:p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6"/>
          <w:szCs w:val="26"/>
          <w:highlight w:val="none"/>
          <w:u w:val="none"/>
          <w:lang w:val="ru-RU" w:eastAsia="zh-CN" w:bidi="ar"/>
        </w:rPr>
      </w:r>
      <w:r/>
    </w:p>
    <w:p>
      <w:pPr>
        <w:ind w:left="0" w:right="0" w:firstLine="0"/>
        <w:jc w:val="center"/>
        <w:rPr>
          <w:rFonts w:hint="default" w:ascii="Times New Roman" w:hAnsi="Times New Roman" w:eastAsia="PT Serif" w:cs="Times New Roman"/>
          <w:b/>
          <w:bCs/>
          <w:i w:val="0"/>
          <w:color w:val="auto"/>
          <w:sz w:val="26"/>
          <w:szCs w:val="26"/>
          <w:highlight w:val="none"/>
          <w:u w:val="none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</w:rPr>
        <w:t xml:space="preserve">Перечень вопросов для участников публичных консультаций </w:t>
        <w:br/>
        <w:t xml:space="preserve">по </w:t>
      </w:r>
      <w:r>
        <w:rPr>
          <w:rFonts w:hint="default" w:ascii="Times New Roman" w:hAnsi="Times New Roman" w:cs="Times New Roman"/>
          <w:b/>
          <w:bCs/>
          <w:sz w:val="26"/>
          <w:szCs w:val="26"/>
        </w:rPr>
        <w:t xml:space="preserve">пос</w:t>
      </w:r>
      <w:r>
        <w:rPr>
          <w:rFonts w:hint="default" w:ascii="Times New Roman" w:hAnsi="Times New Roman" w:cs="Times New Roman"/>
          <w:b/>
          <w:bCs/>
          <w:sz w:val="26"/>
          <w:szCs w:val="26"/>
        </w:rPr>
        <w:t xml:space="preserve">тановлению Губернатора Белгородской области от 20 декабря 2021 года № 173 «Об утверждении критериев включения (исключения) торговых объектов (территорий) в перечень торговых объектов (территорий), расположенных в пределах территории Белгородской области и </w:t>
      </w:r>
      <w:r>
        <w:rPr>
          <w:rFonts w:hint="default" w:ascii="Times New Roman" w:hAnsi="Times New Roman" w:cs="Times New Roman"/>
          <w:b/>
          <w:bCs/>
          <w:sz w:val="26"/>
          <w:szCs w:val="26"/>
        </w:rPr>
        <w:t xml:space="preserve">подлежащих категорированию в интересах их антитеррористической защиты»</w:t>
      </w:r>
      <w:r>
        <w:rPr>
          <w:b/>
          <w:bCs/>
          <w:sz w:val="26"/>
          <w:szCs w:val="26"/>
        </w:rPr>
      </w:r>
      <w:r/>
    </w:p>
    <w:p>
      <w:pPr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Пожалуйста, заполните и направьте данную форму по электронной почте на адрес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:</w:t>
      </w:r>
      <w:r>
        <w:rPr>
          <w:rFonts w:hint="default"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6"/>
          <w:szCs w:val="26"/>
          <w:u w:val="none"/>
          <w:lang w:val="en-US" w:eastAsia="zh-CN"/>
        </w:rPr>
        <w:t xml:space="preserve">leonyuk_ss@belgov.ru</w:t>
      </w:r>
      <w:r>
        <w:rPr>
          <w:rFonts w:hint="default"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/>
          <w:bCs/>
          <w:sz w:val="26"/>
          <w:szCs w:val="26"/>
          <w:u w:val="single"/>
        </w:rPr>
        <w:t xml:space="preserve">не позднее </w:t>
      </w:r>
      <w:r>
        <w:rPr>
          <w:rFonts w:hint="default" w:ascii="Times New Roman" w:hAnsi="Times New Roman" w:cs="Times New Roman"/>
          <w:b/>
          <w:bCs/>
          <w:sz w:val="26"/>
          <w:szCs w:val="26"/>
          <w:u w:val="single"/>
        </w:rPr>
        <w:t xml:space="preserve">12 октября </w:t>
      </w:r>
      <w:r>
        <w:rPr>
          <w:rFonts w:hint="default" w:ascii="Times New Roman" w:hAnsi="Times New Roman" w:cs="Times New Roman"/>
          <w:b/>
          <w:bCs/>
          <w:sz w:val="26"/>
          <w:szCs w:val="26"/>
          <w:u w:val="single"/>
        </w:rPr>
        <w:t xml:space="preserve">202</w:t>
      </w:r>
      <w:r>
        <w:rPr>
          <w:rFonts w:hint="default" w:ascii="Times New Roman" w:hAnsi="Times New Roman" w:cs="Times New Roman"/>
          <w:b/>
          <w:bCs/>
          <w:sz w:val="26"/>
          <w:szCs w:val="26"/>
          <w:u w:val="single"/>
          <w:lang w:val="ru-RU"/>
        </w:rPr>
        <w:t xml:space="preserve">6</w:t>
      </w:r>
      <w:r>
        <w:rPr>
          <w:rFonts w:hint="default" w:ascii="Times New Roman" w:hAnsi="Times New Roman" w:cs="Times New Roman"/>
          <w:b/>
          <w:bCs/>
          <w:sz w:val="26"/>
          <w:szCs w:val="26"/>
          <w:u w:val="single"/>
        </w:rPr>
        <w:t xml:space="preserve"> года.</w:t>
      </w:r>
      <w:r>
        <w:rPr>
          <w:rFonts w:hint="default" w:ascii="Times New Roman" w:hAnsi="Times New Roman" w:cs="Times New Roman"/>
          <w:b/>
          <w:bCs/>
          <w:sz w:val="26"/>
          <w:szCs w:val="26"/>
          <w:u w:val="single"/>
          <w:lang w:val="ru-RU"/>
        </w:rPr>
        <w:t xml:space="preserve"> </w:t>
      </w:r>
      <w:r/>
    </w:p>
    <w:p>
      <w:pPr>
        <w:ind w:firstLine="708"/>
        <w:jc w:val="both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Разработчик не будет иметь возможности проанализировать позиции, направленные ему после указанного срока.</w:t>
      </w:r>
      <w:r/>
    </w:p>
    <w:p>
      <w:pPr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Контактная информация</w:t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Название организации: ________________________________________________________</w:t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Сфера деятельности организации: _______________________________________________</w:t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Ф.И.О. контактного лица:____________________________________________________</w:t>
      </w:r>
      <w:r>
        <w:rPr>
          <w:rFonts w:hint="default" w:ascii="Times New Roman" w:hAnsi="Times New Roman" w:cs="Times New Roman"/>
          <w:sz w:val="26"/>
          <w:szCs w:val="26"/>
        </w:rPr>
        <w:br/>
      </w:r>
      <w:r>
        <w:rPr>
          <w:rFonts w:hint="default" w:ascii="Times New Roman" w:hAnsi="Times New Roman" w:cs="Times New Roman"/>
          <w:sz w:val="26"/>
          <w:szCs w:val="26"/>
        </w:rPr>
        <w:t xml:space="preserve">Контактный телефон: __________________________________________________________</w:t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Электронный адрес: ___________________________________________________________</w:t>
      </w:r>
      <w:r/>
    </w:p>
    <w:p>
      <w:pPr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1. На решение какой проблемы, на ваш взгляд, направлено данное правовое регулирование? Актуальна ли данная проблема сегодня?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2. Какие, по Вашей оценке, субъекты предпринимательской и иной экономической деятельности затронуты правовым регулированием?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 Достигнуты ли цели регулирования, заявленные в сводном отчете о проведении оценки регулирующего воздействия?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4. Какие существуют положительные и отрицательные последствия действия нормативного правового акта?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5. Существуют ли в данном правовом регулировании положения, содержащие избыточные обязательные требования, обязанности, запреты и ограничения для субъектов предпринимательской и иной экономической деятельности или способствующие их введению?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6. Существуют ли альтернативные (менее затратные и (или) более эффективные) способы достижения целей регулирования?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7. Какие, на Ваш взгляд, возникают проблемы и трудности с контролем соблюдения требований и норм, введенных нормативным правовым актом?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8. Существуют ли негативные последствия в результате данного правового регулирования?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9. Считаете ли Вы, что нормы нормативного правового акта не соответствуют, дублируют или противоречат иным действующим нормативным правовым актам? Укажите нормы и такие нормативные правовые акты.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10. Ваши предложения по внесению изменений в данный нормативный правовой акт, если в них есть необходимость.</w:t>
      </w:r>
      <w:r/>
    </w:p>
    <w:p>
      <w:pPr>
        <w:jc w:val="both"/>
        <w:rPr>
          <w:b/>
        </w:rPr>
      </w:pPr>
      <w:r>
        <w:rPr>
          <w:b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426" w:right="686" w:bottom="0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Times New Roman">
    <w:panose1 w:val="02020603050405020304"/>
  </w:font>
  <w:font w:name="Verdana">
    <w:panose1 w:val="020B060403050404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rPr>
        <w:rStyle w:val="723"/>
      </w:rPr>
      <w:framePr w:wrap="around" w:vAnchor="text" w:hAnchor="margin" w:xAlign="center" w:y="1"/>
    </w:pPr>
    <w:r>
      <w:rPr>
        <w:rStyle w:val="723"/>
      </w:rPr>
      <w:fldChar w:fldCharType="begin"/>
    </w:r>
    <w:r>
      <w:rPr>
        <w:rStyle w:val="723"/>
      </w:rPr>
      <w:instrText xml:space="preserve">PAGE  </w:instrText>
    </w:r>
    <w:r>
      <w:rPr>
        <w:rStyle w:val="723"/>
      </w:rPr>
      <w:fldChar w:fldCharType="separate"/>
    </w:r>
    <w:r>
      <w:rPr>
        <w:rStyle w:val="723"/>
      </w:rPr>
      <w:t xml:space="preserve">2</w:t>
    </w:r>
    <w:r>
      <w:rPr>
        <w:rStyle w:val="723"/>
      </w:rPr>
      <w:fldChar w:fldCharType="end"/>
    </w:r>
    <w:r/>
  </w:p>
  <w:p>
    <w:pPr>
      <w:pStyle w:val="72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rPr>
        <w:rStyle w:val="723"/>
      </w:rPr>
      <w:framePr w:wrap="around" w:vAnchor="text" w:hAnchor="margin" w:xAlign="center" w:y="1"/>
    </w:pPr>
    <w:r>
      <w:rPr>
        <w:rStyle w:val="723"/>
      </w:rPr>
      <w:fldChar w:fldCharType="begin"/>
    </w:r>
    <w:r>
      <w:rPr>
        <w:rStyle w:val="723"/>
      </w:rPr>
      <w:instrText xml:space="preserve">PAGE  </w:instrText>
    </w:r>
    <w:r>
      <w:rPr>
        <w:rStyle w:val="723"/>
      </w:rPr>
      <w:fldChar w:fldCharType="end"/>
    </w:r>
    <w:r/>
  </w:p>
  <w:p>
    <w:pPr>
      <w:pStyle w:val="72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 w:default="1">
    <w:name w:val="Normal"/>
    <w:uiPriority w:val="0"/>
    <w:qFormat/>
    <w:rPr>
      <w:rFonts w:asciiTheme="minorHAnsi" w:hAnsiTheme="minorHAnsi" w:eastAsiaTheme="minorEastAsia" w:cstheme="minorBidi"/>
      <w:sz w:val="24"/>
      <w:szCs w:val="24"/>
      <w:lang w:val="ru-RU" w:eastAsia="ru-RU" w:bidi="ar-SA"/>
    </w:rPr>
  </w:style>
  <w:style w:type="paragraph" w:styleId="709">
    <w:name w:val="Heading 1"/>
    <w:basedOn w:val="708"/>
    <w:next w:val="708"/>
    <w:link w:val="7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0">
    <w:name w:val="Heading 2"/>
    <w:basedOn w:val="708"/>
    <w:next w:val="708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1">
    <w:name w:val="Heading 3"/>
    <w:basedOn w:val="708"/>
    <w:next w:val="708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7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4">
    <w:name w:val="Heading 6"/>
    <w:basedOn w:val="708"/>
    <w:next w:val="708"/>
    <w:link w:val="7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  <w:qFormat/>
  </w:style>
  <w:style w:type="table" w:styleId="719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720">
    <w:name w:val="footnote reference"/>
    <w:basedOn w:val="718"/>
    <w:uiPriority w:val="99"/>
    <w:unhideWhenUsed/>
    <w:qFormat/>
    <w:rPr>
      <w:vertAlign w:val="superscript"/>
    </w:rPr>
  </w:style>
  <w:style w:type="character" w:styleId="721">
    <w:name w:val="endnote reference"/>
    <w:basedOn w:val="718"/>
    <w:uiPriority w:val="99"/>
    <w:semiHidden/>
    <w:unhideWhenUsed/>
    <w:qFormat/>
    <w:rPr>
      <w:vertAlign w:val="superscript"/>
    </w:rPr>
  </w:style>
  <w:style w:type="character" w:styleId="722">
    <w:name w:val="Hyperlink"/>
    <w:uiPriority w:val="0"/>
    <w:qFormat/>
    <w:rPr>
      <w:color w:val="0000ff"/>
      <w:u w:val="single"/>
    </w:rPr>
  </w:style>
  <w:style w:type="character" w:styleId="723">
    <w:name w:val="page number"/>
    <w:basedOn w:val="718"/>
    <w:uiPriority w:val="0"/>
    <w:qFormat/>
  </w:style>
  <w:style w:type="paragraph" w:styleId="724">
    <w:name w:val="Balloon Text"/>
    <w:basedOn w:val="708"/>
    <w:link w:val="910"/>
    <w:uiPriority w:val="0"/>
    <w:qFormat/>
    <w:rPr>
      <w:rFonts w:ascii="Segoe UI" w:hAnsi="Segoe UI" w:cs="Segoe UI"/>
      <w:sz w:val="18"/>
      <w:szCs w:val="18"/>
    </w:rPr>
  </w:style>
  <w:style w:type="paragraph" w:styleId="725">
    <w:name w:val="endnote text"/>
    <w:basedOn w:val="708"/>
    <w:link w:val="906"/>
    <w:uiPriority w:val="99"/>
    <w:semiHidden/>
    <w:unhideWhenUsed/>
    <w:qFormat/>
    <w:rPr>
      <w:sz w:val="20"/>
    </w:rPr>
  </w:style>
  <w:style w:type="paragraph" w:styleId="726">
    <w:name w:val="Caption"/>
    <w:basedOn w:val="708"/>
    <w:next w:val="70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27">
    <w:name w:val="footnote text"/>
    <w:basedOn w:val="708"/>
    <w:link w:val="905"/>
    <w:uiPriority w:val="99"/>
    <w:semiHidden/>
    <w:unhideWhenUsed/>
    <w:qFormat/>
    <w:pPr>
      <w:spacing w:after="40"/>
    </w:pPr>
    <w:rPr>
      <w:sz w:val="18"/>
    </w:rPr>
  </w:style>
  <w:style w:type="paragraph" w:styleId="728">
    <w:name w:val="toc 8"/>
    <w:basedOn w:val="708"/>
    <w:next w:val="708"/>
    <w:uiPriority w:val="39"/>
    <w:unhideWhenUsed/>
    <w:qFormat/>
    <w:pPr>
      <w:ind w:left="1984"/>
      <w:spacing w:after="57"/>
    </w:pPr>
  </w:style>
  <w:style w:type="paragraph" w:styleId="729">
    <w:name w:val="Header"/>
    <w:basedOn w:val="708"/>
    <w:link w:val="908"/>
    <w:uiPriority w:val="0"/>
    <w:qFormat/>
    <w:pPr>
      <w:tabs>
        <w:tab w:val="center" w:pos="4677" w:leader="none"/>
        <w:tab w:val="right" w:pos="9355" w:leader="none"/>
      </w:tabs>
    </w:pPr>
  </w:style>
  <w:style w:type="paragraph" w:styleId="730">
    <w:name w:val="toc 9"/>
    <w:basedOn w:val="708"/>
    <w:next w:val="708"/>
    <w:uiPriority w:val="39"/>
    <w:unhideWhenUsed/>
    <w:qFormat/>
    <w:pPr>
      <w:ind w:left="2268"/>
      <w:spacing w:after="57"/>
    </w:pPr>
  </w:style>
  <w:style w:type="paragraph" w:styleId="731">
    <w:name w:val="toc 7"/>
    <w:basedOn w:val="708"/>
    <w:next w:val="708"/>
    <w:uiPriority w:val="39"/>
    <w:unhideWhenUsed/>
    <w:qFormat/>
    <w:pPr>
      <w:ind w:left="1701"/>
      <w:spacing w:after="57"/>
    </w:pPr>
  </w:style>
  <w:style w:type="paragraph" w:styleId="732">
    <w:name w:val="toc 1"/>
    <w:basedOn w:val="708"/>
    <w:next w:val="708"/>
    <w:uiPriority w:val="39"/>
    <w:unhideWhenUsed/>
    <w:qFormat/>
    <w:pPr>
      <w:spacing w:after="57"/>
    </w:pPr>
  </w:style>
  <w:style w:type="paragraph" w:styleId="733">
    <w:name w:val="toc 6"/>
    <w:basedOn w:val="708"/>
    <w:next w:val="708"/>
    <w:uiPriority w:val="39"/>
    <w:unhideWhenUsed/>
    <w:qFormat/>
    <w:pPr>
      <w:ind w:left="1417"/>
      <w:spacing w:after="57"/>
    </w:pPr>
  </w:style>
  <w:style w:type="paragraph" w:styleId="734">
    <w:name w:val="table of figures"/>
    <w:basedOn w:val="708"/>
    <w:next w:val="708"/>
    <w:uiPriority w:val="99"/>
    <w:unhideWhenUsed/>
    <w:qFormat/>
  </w:style>
  <w:style w:type="paragraph" w:styleId="735">
    <w:name w:val="toc 3"/>
    <w:basedOn w:val="708"/>
    <w:next w:val="708"/>
    <w:uiPriority w:val="39"/>
    <w:unhideWhenUsed/>
    <w:qFormat/>
    <w:pPr>
      <w:ind w:left="567"/>
      <w:spacing w:after="57"/>
    </w:pPr>
  </w:style>
  <w:style w:type="paragraph" w:styleId="736">
    <w:name w:val="toc 2"/>
    <w:basedOn w:val="708"/>
    <w:next w:val="708"/>
    <w:uiPriority w:val="39"/>
    <w:unhideWhenUsed/>
    <w:qFormat/>
    <w:pPr>
      <w:ind w:left="283"/>
      <w:spacing w:after="57"/>
    </w:pPr>
  </w:style>
  <w:style w:type="paragraph" w:styleId="737">
    <w:name w:val="toc 4"/>
    <w:basedOn w:val="708"/>
    <w:next w:val="708"/>
    <w:uiPriority w:val="39"/>
    <w:unhideWhenUsed/>
    <w:qFormat/>
    <w:pPr>
      <w:ind w:left="850"/>
      <w:spacing w:after="57"/>
    </w:pPr>
  </w:style>
  <w:style w:type="paragraph" w:styleId="738">
    <w:name w:val="toc 5"/>
    <w:basedOn w:val="708"/>
    <w:next w:val="708"/>
    <w:uiPriority w:val="39"/>
    <w:unhideWhenUsed/>
    <w:qFormat/>
    <w:pPr>
      <w:ind w:left="1134"/>
      <w:spacing w:after="57"/>
    </w:pPr>
  </w:style>
  <w:style w:type="paragraph" w:styleId="739">
    <w:name w:val="Title"/>
    <w:basedOn w:val="708"/>
    <w:next w:val="708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0">
    <w:name w:val="Footer"/>
    <w:basedOn w:val="708"/>
    <w:link w:val="779"/>
    <w:uiPriority w:val="0"/>
    <w:qFormat/>
    <w:pPr>
      <w:tabs>
        <w:tab w:val="center" w:pos="4677" w:leader="none"/>
        <w:tab w:val="right" w:pos="9355" w:leader="none"/>
      </w:tabs>
    </w:pPr>
  </w:style>
  <w:style w:type="paragraph" w:styleId="741">
    <w:name w:val="Normal (Web)"/>
    <w:basedOn w:val="708"/>
    <w:uiPriority w:val="99"/>
    <w:unhideWhenUsed/>
    <w:qFormat/>
    <w:pPr>
      <w:spacing w:before="100" w:beforeAutospacing="1" w:after="100" w:afterAutospacing="1"/>
    </w:pPr>
  </w:style>
  <w:style w:type="paragraph" w:styleId="742">
    <w:name w:val="Subtitle"/>
    <w:basedOn w:val="708"/>
    <w:next w:val="708"/>
    <w:link w:val="772"/>
    <w:uiPriority w:val="11"/>
    <w:qFormat/>
    <w:pPr>
      <w:spacing w:before="200" w:after="200"/>
    </w:pPr>
  </w:style>
  <w:style w:type="table" w:styleId="743">
    <w:name w:val="Table Grid"/>
    <w:basedOn w:val="719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44" w:customStyle="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745" w:customStyle="1">
    <w:name w:val="Heading 2 Char"/>
    <w:basedOn w:val="718"/>
    <w:uiPriority w:val="9"/>
    <w:qFormat/>
    <w:rPr>
      <w:rFonts w:ascii="Arial" w:hAnsi="Arial" w:eastAsia="Arial" w:cs="Arial"/>
      <w:sz w:val="34"/>
    </w:rPr>
  </w:style>
  <w:style w:type="character" w:styleId="746" w:customStyle="1">
    <w:name w:val="Heading 3 Char"/>
    <w:basedOn w:val="718"/>
    <w:uiPriority w:val="9"/>
    <w:qFormat/>
    <w:rPr>
      <w:rFonts w:ascii="Arial" w:hAnsi="Arial" w:eastAsia="Arial" w:cs="Arial"/>
      <w:sz w:val="30"/>
      <w:szCs w:val="30"/>
    </w:rPr>
  </w:style>
  <w:style w:type="character" w:styleId="747" w:customStyle="1">
    <w:name w:val="Heading 4 Char"/>
    <w:basedOn w:val="7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Heading 5 Char"/>
    <w:basedOn w:val="7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basedOn w:val="7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Title Char"/>
    <w:basedOn w:val="718"/>
    <w:uiPriority w:val="10"/>
    <w:qFormat/>
    <w:rPr>
      <w:sz w:val="48"/>
      <w:szCs w:val="48"/>
    </w:rPr>
  </w:style>
  <w:style w:type="character" w:styleId="754" w:customStyle="1">
    <w:name w:val="Subtitle Char"/>
    <w:basedOn w:val="718"/>
    <w:uiPriority w:val="11"/>
    <w:qFormat/>
    <w:rPr>
      <w:sz w:val="24"/>
      <w:szCs w:val="24"/>
    </w:rPr>
  </w:style>
  <w:style w:type="character" w:styleId="755" w:customStyle="1">
    <w:name w:val="Quote Char"/>
    <w:uiPriority w:val="29"/>
    <w:qFormat/>
    <w:rPr>
      <w:i/>
    </w:rPr>
  </w:style>
  <w:style w:type="character" w:styleId="756" w:customStyle="1">
    <w:name w:val="Intense Quote Char"/>
    <w:uiPriority w:val="30"/>
    <w:qFormat/>
    <w:rPr>
      <w:i/>
    </w:rPr>
  </w:style>
  <w:style w:type="character" w:styleId="757" w:customStyle="1">
    <w:name w:val="Caption Char"/>
    <w:uiPriority w:val="99"/>
    <w:qFormat/>
  </w:style>
  <w:style w:type="character" w:styleId="758" w:customStyle="1">
    <w:name w:val="Footnote Text Char"/>
    <w:uiPriority w:val="99"/>
    <w:qFormat/>
    <w:rPr>
      <w:sz w:val="18"/>
    </w:rPr>
  </w:style>
  <w:style w:type="character" w:styleId="759" w:customStyle="1">
    <w:name w:val="Endnote Text Char"/>
    <w:uiPriority w:val="99"/>
    <w:qFormat/>
    <w:rPr>
      <w:sz w:val="20"/>
    </w:rPr>
  </w:style>
  <w:style w:type="character" w:styleId="760" w:customStyle="1">
    <w:name w:val="Заголовок 1 Знак"/>
    <w:basedOn w:val="718"/>
    <w:link w:val="709"/>
    <w:uiPriority w:val="9"/>
    <w:qFormat/>
    <w:rPr>
      <w:rFonts w:ascii="Arial" w:hAnsi="Arial" w:eastAsia="Arial" w:cs="Arial"/>
      <w:sz w:val="40"/>
      <w:szCs w:val="40"/>
    </w:rPr>
  </w:style>
  <w:style w:type="character" w:styleId="761" w:customStyle="1">
    <w:name w:val="Заголовок 2 Знак"/>
    <w:basedOn w:val="718"/>
    <w:link w:val="710"/>
    <w:uiPriority w:val="9"/>
    <w:qFormat/>
    <w:rPr>
      <w:rFonts w:ascii="Arial" w:hAnsi="Arial" w:eastAsia="Arial" w:cs="Arial"/>
      <w:sz w:val="34"/>
    </w:rPr>
  </w:style>
  <w:style w:type="character" w:styleId="762" w:customStyle="1">
    <w:name w:val="Заголовок 3 Знак"/>
    <w:basedOn w:val="718"/>
    <w:link w:val="711"/>
    <w:uiPriority w:val="9"/>
    <w:qFormat/>
    <w:rPr>
      <w:rFonts w:ascii="Arial" w:hAnsi="Arial" w:eastAsia="Arial" w:cs="Arial"/>
      <w:sz w:val="30"/>
      <w:szCs w:val="30"/>
    </w:rPr>
  </w:style>
  <w:style w:type="character" w:styleId="763" w:customStyle="1">
    <w:name w:val="Заголовок 4 Знак"/>
    <w:basedOn w:val="718"/>
    <w:link w:val="71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Заголовок 5 Знак"/>
    <w:basedOn w:val="718"/>
    <w:link w:val="71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5" w:customStyle="1">
    <w:name w:val="Заголовок 6 Знак"/>
    <w:basedOn w:val="718"/>
    <w:link w:val="71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6" w:customStyle="1">
    <w:name w:val="Заголовок 7 Знак"/>
    <w:basedOn w:val="718"/>
    <w:link w:val="71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7" w:customStyle="1">
    <w:name w:val="Заголовок 8 Знак"/>
    <w:basedOn w:val="718"/>
    <w:link w:val="71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68" w:customStyle="1">
    <w:name w:val="Заголовок 9 Знак"/>
    <w:basedOn w:val="718"/>
    <w:link w:val="717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69">
    <w:name w:val="List Paragraph"/>
    <w:basedOn w:val="708"/>
    <w:uiPriority w:val="34"/>
    <w:qFormat/>
    <w:pPr>
      <w:contextualSpacing/>
      <w:ind w:left="720"/>
    </w:pPr>
  </w:style>
  <w:style w:type="paragraph" w:styleId="770">
    <w:name w:val="No Spacing"/>
    <w:uiPriority w:val="1"/>
    <w:qFormat/>
    <w:rPr>
      <w:rFonts w:asciiTheme="minorHAnsi" w:hAnsiTheme="minorHAnsi" w:eastAsiaTheme="minorEastAsia" w:cstheme="minorBidi"/>
      <w:lang w:val="ru-RU" w:eastAsia="ru-RU" w:bidi="ar-SA"/>
    </w:rPr>
  </w:style>
  <w:style w:type="character" w:styleId="771" w:customStyle="1">
    <w:name w:val="Название Знак"/>
    <w:basedOn w:val="718"/>
    <w:link w:val="739"/>
    <w:uiPriority w:val="10"/>
    <w:qFormat/>
    <w:rPr>
      <w:sz w:val="48"/>
      <w:szCs w:val="48"/>
    </w:rPr>
  </w:style>
  <w:style w:type="character" w:styleId="772" w:customStyle="1">
    <w:name w:val="Подзаголовок Знак"/>
    <w:basedOn w:val="718"/>
    <w:link w:val="742"/>
    <w:uiPriority w:val="11"/>
    <w:qFormat/>
    <w:rPr>
      <w:sz w:val="24"/>
      <w:szCs w:val="24"/>
    </w:rPr>
  </w:style>
  <w:style w:type="paragraph" w:styleId="773">
    <w:name w:val="Quote"/>
    <w:basedOn w:val="708"/>
    <w:next w:val="708"/>
    <w:link w:val="774"/>
    <w:uiPriority w:val="29"/>
    <w:qFormat/>
    <w:pPr>
      <w:ind w:left="720" w:right="720"/>
    </w:pPr>
    <w:rPr>
      <w:i/>
    </w:rPr>
  </w:style>
  <w:style w:type="character" w:styleId="774" w:customStyle="1">
    <w:name w:val="Цитата 2 Знак"/>
    <w:link w:val="773"/>
    <w:uiPriority w:val="29"/>
    <w:qFormat/>
    <w:rPr>
      <w:i/>
    </w:rPr>
  </w:style>
  <w:style w:type="paragraph" w:styleId="775">
    <w:name w:val="Intense Quote"/>
    <w:basedOn w:val="708"/>
    <w:next w:val="708"/>
    <w:link w:val="7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 w:customStyle="1">
    <w:name w:val="Выделенная цитата Знак"/>
    <w:link w:val="775"/>
    <w:uiPriority w:val="30"/>
    <w:qFormat/>
    <w:rPr>
      <w:i/>
    </w:rPr>
  </w:style>
  <w:style w:type="character" w:styleId="777" w:customStyle="1">
    <w:name w:val="Header Char"/>
    <w:basedOn w:val="718"/>
    <w:uiPriority w:val="99"/>
    <w:qFormat/>
  </w:style>
  <w:style w:type="character" w:styleId="778" w:customStyle="1">
    <w:name w:val="Footer Char"/>
    <w:basedOn w:val="718"/>
    <w:uiPriority w:val="99"/>
    <w:qFormat/>
  </w:style>
  <w:style w:type="character" w:styleId="779" w:customStyle="1">
    <w:name w:val="Нижний колонтитул Знак"/>
    <w:link w:val="740"/>
    <w:uiPriority w:val="99"/>
    <w:qFormat/>
  </w:style>
  <w:style w:type="table" w:styleId="780" w:customStyle="1">
    <w:name w:val="Table Grid Light"/>
    <w:basedOn w:val="719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 w:customStyle="1">
    <w:name w:val="Plain Table 1"/>
    <w:basedOn w:val="719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 w:customStyle="1">
    <w:name w:val="Plain Table 2"/>
    <w:basedOn w:val="719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 w:customStyle="1">
    <w:name w:val="Plain Table 3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 w:customStyle="1">
    <w:name w:val="Plain Table 4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Plain Table 5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1 Light"/>
    <w:basedOn w:val="719"/>
    <w:uiPriority w:val="99"/>
    <w:qFormat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1"/>
    <w:basedOn w:val="719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2"/>
    <w:basedOn w:val="719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3"/>
    <w:basedOn w:val="719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4"/>
    <w:basedOn w:val="719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5"/>
    <w:basedOn w:val="719"/>
    <w:uiPriority w:val="99"/>
    <w:qFormat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6"/>
    <w:basedOn w:val="719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2"/>
    <w:basedOn w:val="719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1"/>
    <w:basedOn w:val="719"/>
    <w:uiPriority w:val="99"/>
    <w:qFormat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2"/>
    <w:basedOn w:val="719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3"/>
    <w:basedOn w:val="719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4"/>
    <w:basedOn w:val="719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5"/>
    <w:basedOn w:val="719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6"/>
    <w:basedOn w:val="719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"/>
    <w:basedOn w:val="719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1"/>
    <w:basedOn w:val="719"/>
    <w:uiPriority w:val="99"/>
    <w:qFormat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2"/>
    <w:basedOn w:val="719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3"/>
    <w:basedOn w:val="719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4"/>
    <w:basedOn w:val="719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5"/>
    <w:basedOn w:val="719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6"/>
    <w:basedOn w:val="719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4"/>
    <w:basedOn w:val="719"/>
    <w:uiPriority w:val="59"/>
    <w:qFormat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 w:customStyle="1">
    <w:name w:val="Grid Table 4 - Accent 1"/>
    <w:basedOn w:val="719"/>
    <w:uiPriority w:val="5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</w:style>
  <w:style w:type="table" w:styleId="809" w:customStyle="1">
    <w:name w:val="Grid Table 4 - Accent 2"/>
    <w:basedOn w:val="719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810" w:customStyle="1">
    <w:name w:val="Grid Table 4 - Accent 3"/>
    <w:basedOn w:val="719"/>
    <w:uiPriority w:val="5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1" w:customStyle="1">
    <w:name w:val="Grid Table 4 - Accent 4"/>
    <w:basedOn w:val="719"/>
    <w:uiPriority w:val="5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812" w:customStyle="1">
    <w:name w:val="Grid Table 4 - Accent 5"/>
    <w:basedOn w:val="719"/>
    <w:uiPriority w:val="5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3" w:customStyle="1">
    <w:name w:val="Grid Table 4 - Accent 6"/>
    <w:basedOn w:val="719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4" w:customStyle="1">
    <w:name w:val="Grid Table 5 Dark"/>
    <w:basedOn w:val="719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1"/>
    <w:basedOn w:val="719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1eb" w:themeColor="accent1" w:themeTint="75" w:fill="b3d1eb" w:themeFill="accent1" w:themeFillTint="75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2"/>
    <w:basedOn w:val="719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3"/>
    <w:basedOn w:val="719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- Accent 4"/>
    <w:basedOn w:val="719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5"/>
    <w:basedOn w:val="719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3" w:themeColor="accent5" w:themeTint="75" w:fill="a9bee3" w:themeFill="accent5" w:themeFillTint="7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6"/>
    <w:basedOn w:val="719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6 Colorful"/>
    <w:basedOn w:val="719"/>
    <w:uiPriority w:val="99"/>
    <w:qFormat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822" w:customStyle="1">
    <w:name w:val="Grid Table 6 Colorful - Accent 1"/>
    <w:basedOn w:val="719"/>
    <w:uiPriority w:val="99"/>
    <w:qFormat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823" w:customStyle="1">
    <w:name w:val="Grid Table 6 Colorful - Accent 2"/>
    <w:basedOn w:val="719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824" w:customStyle="1">
    <w:name w:val="Grid Table 6 Colorful - Accent 3"/>
    <w:basedOn w:val="719"/>
    <w:uiPriority w:val="99"/>
    <w:qFormat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825" w:customStyle="1">
    <w:name w:val="Grid Table 6 Colorful - Accent 4"/>
    <w:basedOn w:val="719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826" w:customStyle="1">
    <w:name w:val="Grid Table 6 Colorful - Accent 5"/>
    <w:basedOn w:val="719"/>
    <w:uiPriority w:val="99"/>
    <w:qFormat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827" w:customStyle="1">
    <w:name w:val="Grid Table 6 Colorful - Accent 6"/>
    <w:basedOn w:val="719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828" w:customStyle="1">
    <w:name w:val="Grid Table 7 Colorful"/>
    <w:basedOn w:val="719"/>
    <w:uiPriority w:val="99"/>
    <w:qFormat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1"/>
    <w:basedOn w:val="719"/>
    <w:uiPriority w:val="99"/>
    <w:qFormat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2"/>
    <w:basedOn w:val="719"/>
    <w:uiPriority w:val="99"/>
    <w:qFormat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3"/>
    <w:basedOn w:val="719"/>
    <w:uiPriority w:val="99"/>
    <w:qFormat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4"/>
    <w:basedOn w:val="719"/>
    <w:uiPriority w:val="99"/>
    <w:qFormat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5"/>
    <w:basedOn w:val="719"/>
    <w:uiPriority w:val="99"/>
    <w:qFormat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6"/>
    <w:basedOn w:val="719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1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2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3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4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5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6"/>
    <w:basedOn w:val="719"/>
    <w:uiPriority w:val="99"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2"/>
    <w:basedOn w:val="719"/>
    <w:uiPriority w:val="99"/>
    <w:qFormat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1"/>
    <w:basedOn w:val="719"/>
    <w:uiPriority w:val="99"/>
    <w:qFormat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2"/>
    <w:basedOn w:val="719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3"/>
    <w:basedOn w:val="719"/>
    <w:uiPriority w:val="99"/>
    <w:qFormat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4"/>
    <w:basedOn w:val="719"/>
    <w:uiPriority w:val="99"/>
    <w:qFormat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5"/>
    <w:basedOn w:val="719"/>
    <w:uiPriority w:val="99"/>
    <w:qFormat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6"/>
    <w:basedOn w:val="719"/>
    <w:uiPriority w:val="99"/>
    <w:qFormat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9" w:customStyle="1">
    <w:name w:val="List Table 3"/>
    <w:basedOn w:val="719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1"/>
    <w:basedOn w:val="719"/>
    <w:uiPriority w:val="99"/>
    <w:qFormat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2"/>
    <w:basedOn w:val="719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3"/>
    <w:basedOn w:val="719"/>
    <w:uiPriority w:val="99"/>
    <w:qFormat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4"/>
    <w:basedOn w:val="719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5"/>
    <w:basedOn w:val="719"/>
    <w:uiPriority w:val="99"/>
    <w:qFormat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6"/>
    <w:basedOn w:val="719"/>
    <w:uiPriority w:val="99"/>
    <w:qFormat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"/>
    <w:basedOn w:val="719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1"/>
    <w:basedOn w:val="719"/>
    <w:uiPriority w:val="9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2"/>
    <w:basedOn w:val="719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3"/>
    <w:basedOn w:val="719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4"/>
    <w:basedOn w:val="719"/>
    <w:uiPriority w:val="9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5"/>
    <w:basedOn w:val="719"/>
    <w:uiPriority w:val="9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6"/>
    <w:basedOn w:val="719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5 Dark"/>
    <w:basedOn w:val="719"/>
    <w:uiPriority w:val="99"/>
    <w:qFormat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4" w:customStyle="1">
    <w:name w:val="List Table 5 Dark - Accent 1"/>
    <w:basedOn w:val="719"/>
    <w:uiPriority w:val="99"/>
    <w:qFormat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5" w:customStyle="1">
    <w:name w:val="List Table 5 Dark - Accent 2"/>
    <w:basedOn w:val="719"/>
    <w:uiPriority w:val="99"/>
    <w:qFormat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6" w:customStyle="1">
    <w:name w:val="List Table 5 Dark - Accent 3"/>
    <w:basedOn w:val="719"/>
    <w:uiPriority w:val="99"/>
    <w:qFormat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7" w:customStyle="1">
    <w:name w:val="List Table 5 Dark - Accent 4"/>
    <w:basedOn w:val="719"/>
    <w:uiPriority w:val="99"/>
    <w:qFormat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8" w:customStyle="1">
    <w:name w:val="List Table 5 Dark - Accent 5"/>
    <w:basedOn w:val="719"/>
    <w:uiPriority w:val="99"/>
    <w:qFormat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9" w:customStyle="1">
    <w:name w:val="List Table 5 Dark - Accent 6"/>
    <w:basedOn w:val="719"/>
    <w:uiPriority w:val="99"/>
    <w:qFormat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70" w:customStyle="1">
    <w:name w:val="List Table 6 Colorful"/>
    <w:basedOn w:val="719"/>
    <w:uiPriority w:val="99"/>
    <w:qFormat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871" w:customStyle="1">
    <w:name w:val="List Table 6 Colorful - Accent 1"/>
    <w:basedOn w:val="719"/>
    <w:uiPriority w:val="99"/>
    <w:qFormat/>
    <w:tblPr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872" w:customStyle="1">
    <w:name w:val="List Table 6 Colorful - Accent 2"/>
    <w:basedOn w:val="719"/>
    <w:uiPriority w:val="99"/>
    <w:qFormat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873" w:customStyle="1">
    <w:name w:val="List Table 6 Colorful - Accent 3"/>
    <w:basedOn w:val="719"/>
    <w:uiPriority w:val="99"/>
    <w:qFormat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874" w:customStyle="1">
    <w:name w:val="List Table 6 Colorful - Accent 4"/>
    <w:basedOn w:val="719"/>
    <w:uiPriority w:val="99"/>
    <w:qFormat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875" w:customStyle="1">
    <w:name w:val="List Table 6 Colorful - Accent 5"/>
    <w:basedOn w:val="719"/>
    <w:uiPriority w:val="99"/>
    <w:qFormat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</w:style>
  <w:style w:type="table" w:styleId="876" w:customStyle="1">
    <w:name w:val="List Table 6 Colorful - Accent 6"/>
    <w:basedOn w:val="719"/>
    <w:uiPriority w:val="99"/>
    <w:qFormat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877" w:customStyle="1">
    <w:name w:val="List Table 7 Colorful"/>
    <w:basedOn w:val="719"/>
    <w:uiPriority w:val="99"/>
    <w:qFormat/>
    <w:tblPr>
      <w:tblBorders>
        <w:right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1"/>
    <w:basedOn w:val="719"/>
    <w:uiPriority w:val="99"/>
    <w:qFormat/>
    <w:tblPr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2"/>
    <w:basedOn w:val="719"/>
    <w:uiPriority w:val="99"/>
    <w:qFormat/>
    <w:tblPr>
      <w:tblBorders>
        <w:right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3"/>
    <w:basedOn w:val="719"/>
    <w:uiPriority w:val="99"/>
    <w:qFormat/>
    <w:tblPr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4"/>
    <w:basedOn w:val="719"/>
    <w:uiPriority w:val="99"/>
    <w:qFormat/>
    <w:tblPr>
      <w:tblBorders>
        <w:right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5"/>
    <w:basedOn w:val="719"/>
    <w:uiPriority w:val="99"/>
    <w:qFormat/>
    <w:tblPr>
      <w:tblBorders>
        <w:right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6"/>
    <w:basedOn w:val="719"/>
    <w:uiPriority w:val="99"/>
    <w:qFormat/>
    <w:tblPr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ned - Accent"/>
    <w:basedOn w:val="719"/>
    <w:uiPriority w:val="99"/>
    <w:qFormat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85" w:customStyle="1">
    <w:name w:val="Lined - Accent 1"/>
    <w:basedOn w:val="719"/>
    <w:uiPriority w:val="99"/>
    <w:qFormat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86" w:customStyle="1">
    <w:name w:val="Lined - Accent 2"/>
    <w:basedOn w:val="719"/>
    <w:uiPriority w:val="99"/>
    <w:qFormat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87" w:customStyle="1">
    <w:name w:val="Lined - Accent 3"/>
    <w:basedOn w:val="719"/>
    <w:uiPriority w:val="99"/>
    <w:qFormat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8" w:customStyle="1">
    <w:name w:val="Lined - Accent 4"/>
    <w:basedOn w:val="719"/>
    <w:uiPriority w:val="99"/>
    <w:qFormat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89" w:customStyle="1">
    <w:name w:val="Lined - Accent 5"/>
    <w:basedOn w:val="719"/>
    <w:uiPriority w:val="99"/>
    <w:qFormat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0" w:customStyle="1">
    <w:name w:val="Lined - Accent 6"/>
    <w:basedOn w:val="719"/>
    <w:uiPriority w:val="99"/>
    <w:qFormat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1" w:customStyle="1">
    <w:name w:val="Bordered &amp; Lined - Accent"/>
    <w:basedOn w:val="719"/>
    <w:uiPriority w:val="99"/>
    <w:qFormat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92" w:customStyle="1">
    <w:name w:val="Bordered &amp; Lined - Accent 1"/>
    <w:basedOn w:val="719"/>
    <w:uiPriority w:val="99"/>
    <w:qFormat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93" w:customStyle="1">
    <w:name w:val="Bordered &amp; Lined - Accent 2"/>
    <w:basedOn w:val="719"/>
    <w:uiPriority w:val="99"/>
    <w:qFormat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94" w:customStyle="1">
    <w:name w:val="Bordered &amp; Lined - Accent 3"/>
    <w:basedOn w:val="719"/>
    <w:uiPriority w:val="99"/>
    <w:qFormat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5" w:customStyle="1">
    <w:name w:val="Bordered &amp; Lined - Accent 4"/>
    <w:basedOn w:val="719"/>
    <w:uiPriority w:val="99"/>
    <w:qFormat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96" w:customStyle="1">
    <w:name w:val="Bordered &amp; Lined - Accent 5"/>
    <w:basedOn w:val="719"/>
    <w:uiPriority w:val="99"/>
    <w:qFormat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7" w:customStyle="1">
    <w:name w:val="Bordered &amp; Lined - Accent 6"/>
    <w:basedOn w:val="719"/>
    <w:uiPriority w:val="99"/>
    <w:qFormat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8" w:customStyle="1">
    <w:name w:val="Bordered"/>
    <w:basedOn w:val="719"/>
    <w:uiPriority w:val="99"/>
    <w:qFormat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99" w:customStyle="1">
    <w:name w:val="Bordered - Accent 1"/>
    <w:basedOn w:val="719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0" w:customStyle="1">
    <w:name w:val="Bordered - Accent 2"/>
    <w:basedOn w:val="719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901" w:customStyle="1">
    <w:name w:val="Bordered - Accent 3"/>
    <w:basedOn w:val="719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2" w:customStyle="1">
    <w:name w:val="Bordered - Accent 4"/>
    <w:basedOn w:val="719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903" w:customStyle="1">
    <w:name w:val="Bordered - Accent 5"/>
    <w:basedOn w:val="719"/>
    <w:uiPriority w:val="99"/>
    <w:qFormat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</w:style>
  <w:style w:type="table" w:styleId="904" w:customStyle="1">
    <w:name w:val="Bordered - Accent 6"/>
    <w:basedOn w:val="719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05" w:customStyle="1">
    <w:name w:val="Текст сноски Знак"/>
    <w:link w:val="727"/>
    <w:uiPriority w:val="99"/>
    <w:qFormat/>
    <w:rPr>
      <w:sz w:val="18"/>
    </w:rPr>
  </w:style>
  <w:style w:type="character" w:styleId="906" w:customStyle="1">
    <w:name w:val="Текст концевой сноски Знак"/>
    <w:link w:val="725"/>
    <w:uiPriority w:val="99"/>
    <w:qFormat/>
    <w:rPr>
      <w:sz w:val="20"/>
    </w:rPr>
  </w:style>
  <w:style w:type="paragraph" w:styleId="907" w:customStyle="1">
    <w:name w:val="TOC Heading"/>
    <w:uiPriority w:val="39"/>
    <w:unhideWhenUsed/>
    <w:qFormat/>
    <w:rPr>
      <w:rFonts w:asciiTheme="minorHAnsi" w:hAnsiTheme="minorHAnsi" w:eastAsiaTheme="minorEastAsia" w:cstheme="minorBidi"/>
      <w:lang w:val="ru-RU" w:eastAsia="ru-RU" w:bidi="ar-SA"/>
    </w:rPr>
  </w:style>
  <w:style w:type="character" w:styleId="908" w:customStyle="1">
    <w:name w:val="Верхний колонтитул Знак"/>
    <w:link w:val="729"/>
    <w:uiPriority w:val="0"/>
    <w:qFormat/>
    <w:rPr>
      <w:sz w:val="24"/>
      <w:szCs w:val="24"/>
      <w:lang w:bidi="ar-SA"/>
    </w:rPr>
  </w:style>
  <w:style w:type="paragraph" w:styleId="909" w:customStyle="1">
    <w:name w:val="ConsPlusNormal"/>
    <w:link w:val="911"/>
    <w:uiPriority w:val="0"/>
    <w:qFormat/>
    <w:pPr>
      <w:widowControl w:val="off"/>
    </w:pPr>
    <w:rPr>
      <w:rFonts w:ascii="Arial" w:hAnsi="Arial" w:cs="Arial" w:eastAsiaTheme="minorEastAsia"/>
      <w:lang w:val="ru-RU" w:eastAsia="ru-RU" w:bidi="ar-SA"/>
    </w:rPr>
  </w:style>
  <w:style w:type="character" w:styleId="910" w:customStyle="1">
    <w:name w:val="Текст выноски Знак"/>
    <w:link w:val="724"/>
    <w:uiPriority w:val="0"/>
    <w:qFormat/>
    <w:rPr>
      <w:rFonts w:ascii="Segoe UI" w:hAnsi="Segoe UI" w:cs="Segoe UI"/>
      <w:sz w:val="18"/>
      <w:szCs w:val="18"/>
    </w:rPr>
  </w:style>
  <w:style w:type="character" w:styleId="911" w:customStyle="1">
    <w:name w:val="ConsPlusNormal Знак"/>
    <w:link w:val="909"/>
    <w:uiPriority w:val="0"/>
    <w:qFormat/>
    <w:rPr>
      <w:rFonts w:ascii="Arial" w:hAnsi="Arial" w:cs="Arial"/>
      <w:lang w:val="ru-RU" w:eastAsia="ru-RU" w:bidi="ar-SA"/>
    </w:rPr>
  </w:style>
  <w:style w:type="character" w:styleId="912" w:customStyle="1">
    <w:name w:val="Emphasis"/>
    <w:uiPriority w:val="99"/>
    <w:unhideWhenUsed/>
    <w:qFormat/>
    <w:rPr>
      <w:i/>
      <w:sz w:val="24"/>
      <w:szCs w:val="24"/>
    </w:rPr>
  </w:style>
  <w:style w:type="numbering" w:styleId="91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MoBIL GROUP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*</dc:creator>
  <cp:revision>8</cp:revision>
  <dcterms:created xsi:type="dcterms:W3CDTF">2025-07-23T18:20:00Z</dcterms:created>
  <dcterms:modified xsi:type="dcterms:W3CDTF">2026-09-15T13:03:13Z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