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  <w:r/>
    </w:p>
    <w:p>
      <w:pPr>
        <w:ind w:right="67"/>
        <w:jc w:val="both"/>
        <w:spacing w:after="24" w:line="24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67"/>
        <w:jc w:val="both"/>
        <w:spacing w:after="24" w:line="24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5"/>
        <w:numPr>
          <w:ilvl w:val="0"/>
          <w:numId w:val="1"/>
        </w:numPr>
        <w:ind w:left="0" w:right="67" w:firstLine="709"/>
        <w:jc w:val="both"/>
        <w:spacing w:after="24" w:line="24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 xml:space="preserve">отношении деятельности, связанной с использованием средств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75"/>
        <w:ind w:left="0" w:right="67"/>
        <w:jc w:val="both"/>
        <w:spacing w:after="24" w:line="24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Минимальные расходы по классификации </w:t>
      </w:r>
      <w:r>
        <w:rPr>
          <w:rFonts w:ascii="Times New Roman" w:hAnsi="Times New Roman"/>
          <w:sz w:val="28"/>
          <w:szCs w:val="28"/>
        </w:rPr>
        <w:t xml:space="preserve">средства размещения</w:t>
      </w:r>
      <w:r>
        <w:rPr>
          <w:rFonts w:ascii="Times New Roman" w:hAnsi="Times New Roman"/>
          <w:sz w:val="28"/>
          <w:szCs w:val="28"/>
        </w:rPr>
        <w:t xml:space="preserve">: </w:t>
      </w:r>
      <w:r/>
    </w:p>
    <w:p>
      <w:pPr>
        <w:ind w:right="67"/>
        <w:jc w:val="both"/>
        <w:spacing w:after="24" w:line="24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услуг аккредитованной организации — 15 000,0 рублей; </w:t>
      </w:r>
      <w:r/>
    </w:p>
    <w:p>
      <w:pPr>
        <w:ind w:right="67"/>
        <w:jc w:val="both"/>
        <w:spacing w:after="24" w:line="24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информационного знака о присвоении средству размещения категории — </w:t>
      </w:r>
      <w:r>
        <w:rPr>
          <w:rFonts w:ascii="Times New Roman" w:hAnsi="Times New Roman"/>
          <w:sz w:val="28"/>
          <w:szCs w:val="28"/>
        </w:rPr>
        <w:t xml:space="preserve">6 000,0</w:t>
      </w:r>
      <w:r>
        <w:rPr>
          <w:rFonts w:ascii="Times New Roman" w:hAnsi="Times New Roman"/>
          <w:sz w:val="28"/>
          <w:szCs w:val="28"/>
        </w:rPr>
        <w:t xml:space="preserve"> рублей. </w:t>
      </w:r>
      <w:r/>
    </w:p>
    <w:p>
      <w:pPr>
        <w:ind w:right="67"/>
        <w:jc w:val="both"/>
        <w:spacing w:after="24" w:line="24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рок действия </w:t>
      </w:r>
      <w:r>
        <w:rPr>
          <w:rFonts w:ascii="Times New Roman" w:hAnsi="Times New Roman"/>
          <w:sz w:val="28"/>
          <w:szCs w:val="28"/>
        </w:rPr>
        <w:t xml:space="preserve">классификации</w:t>
      </w:r>
      <w:r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года.</w:t>
      </w:r>
      <w:r/>
    </w:p>
    <w:p>
      <w:pPr>
        <w:ind w:right="48"/>
        <w:jc w:val="both"/>
        <w:spacing w:after="11"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/>
          <w:sz w:val="28"/>
          <w:szCs w:val="28"/>
        </w:rPr>
        <w:t xml:space="preserve">Белгородской</w:t>
      </w:r>
      <w:r>
        <w:rPr>
          <w:rFonts w:ascii="Times New Roman" w:hAnsi="Times New Roman"/>
          <w:sz w:val="28"/>
          <w:szCs w:val="28"/>
        </w:rPr>
        <w:t xml:space="preserve"> области осуществляют деятельность </w:t>
      </w:r>
      <w:r>
        <w:rPr>
          <w:rFonts w:ascii="Times New Roman" w:hAnsi="Times New Roman"/>
          <w:sz w:val="28"/>
          <w:szCs w:val="28"/>
        </w:rPr>
        <w:t xml:space="preserve">около 200</w:t>
      </w:r>
      <w:r>
        <w:rPr>
          <w:rFonts w:ascii="Times New Roman" w:hAnsi="Times New Roman"/>
          <w:sz w:val="28"/>
          <w:szCs w:val="28"/>
        </w:rPr>
        <w:t xml:space="preserve"> средств размещения. </w:t>
      </w:r>
      <w:r/>
    </w:p>
    <w:p>
      <w:pPr>
        <w:ind w:right="48"/>
        <w:jc w:val="both"/>
        <w:spacing w:after="11"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48" w:firstLine="709"/>
        <w:jc w:val="both"/>
        <w:spacing w:after="11"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 xml:space="preserve">В</w:t>
      </w:r>
      <w:r>
        <w:rPr>
          <w:rFonts w:ascii="Times New Roman" w:hAnsi="Times New Roman"/>
          <w:sz w:val="28"/>
          <w:szCs w:val="28"/>
          <w:u w:val="single"/>
        </w:rPr>
        <w:t xml:space="preserve"> отношении деятельности, связанной с использованием горнолыжных трасс или пляжей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оценить расходы хозяйствующих субъектов по классификации горнолыжных трасс или пляжей не представляется возможным </w:t>
      </w:r>
      <w:r/>
    </w:p>
    <w:p>
      <w:pPr>
        <w:ind w:right="48"/>
        <w:jc w:val="both"/>
        <w:spacing w:after="11"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48" w:firstLine="709"/>
        <w:jc w:val="both"/>
        <w:spacing w:after="11"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 xml:space="preserve">отношении деятельности экскурсоводов (гидов), гидов</w:t>
      </w:r>
      <w:r>
        <w:rPr>
          <w:rFonts w:ascii="Times New Roman" w:hAnsi="Times New Roman"/>
          <w:sz w:val="28"/>
          <w:szCs w:val="28"/>
          <w:u w:val="single"/>
        </w:rPr>
        <w:t xml:space="preserve">-</w:t>
      </w:r>
      <w:r>
        <w:rPr>
          <w:rFonts w:ascii="Times New Roman" w:hAnsi="Times New Roman"/>
          <w:sz w:val="28"/>
          <w:szCs w:val="28"/>
          <w:u w:val="single"/>
        </w:rPr>
        <w:t xml:space="preserve">переводчиков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и </w:t>
      </w:r>
      <w:r>
        <w:rPr>
          <w:rFonts w:ascii="Times New Roman" w:hAnsi="Times New Roman"/>
          <w:sz w:val="28"/>
          <w:szCs w:val="28"/>
          <w:u w:val="single"/>
        </w:rPr>
        <w:t xml:space="preserve">инструкторов-проводников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right="48" w:firstLine="709"/>
        <w:jc w:val="both"/>
        <w:spacing w:after="11"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асходы на прохождение соответствующего вида аттестации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государственная пошлина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составляют</w:t>
      </w:r>
      <w:r>
        <w:rPr>
          <w:rFonts w:ascii="Times New Roman" w:hAnsi="Times New Roman"/>
          <w:sz w:val="28"/>
          <w:szCs w:val="28"/>
        </w:rPr>
        <w:t xml:space="preserve"> 2 000,0 рублей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Срок подтверждения аттестации — раз в 5 лет.</w:t>
      </w:r>
      <w:r/>
    </w:p>
    <w:p>
      <w:pPr>
        <w:ind w:right="48" w:firstLine="709"/>
        <w:jc w:val="both"/>
        <w:spacing w:after="11" w:line="24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</w:t>
      </w:r>
      <w:r>
        <w:rPr>
          <w:rFonts w:ascii="Times New Roman" w:hAnsi="Times New Roman"/>
          <w:sz w:val="28"/>
          <w:szCs w:val="28"/>
        </w:rPr>
        <w:t xml:space="preserve">8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.02.2025 в </w:t>
      </w:r>
      <w:r>
        <w:rPr>
          <w:rFonts w:ascii="Times New Roman" w:hAnsi="Times New Roman"/>
          <w:sz w:val="28"/>
          <w:szCs w:val="28"/>
        </w:rPr>
        <w:t xml:space="preserve">Белгородской</w:t>
      </w:r>
      <w:r>
        <w:rPr>
          <w:rFonts w:ascii="Times New Roman" w:hAnsi="Times New Roman"/>
          <w:sz w:val="28"/>
          <w:szCs w:val="28"/>
        </w:rPr>
        <w:t xml:space="preserve"> области аттестованы </w:t>
      </w:r>
      <w:r>
        <w:rPr>
          <w:rFonts w:ascii="Times New Roman" w:hAnsi="Times New Roman"/>
          <w:sz w:val="28"/>
          <w:szCs w:val="28"/>
        </w:rPr>
        <w:t xml:space="preserve">45</w:t>
      </w:r>
      <w:r>
        <w:rPr>
          <w:rFonts w:ascii="Times New Roman" w:hAnsi="Times New Roman"/>
          <w:sz w:val="28"/>
          <w:szCs w:val="28"/>
        </w:rPr>
        <w:t xml:space="preserve"> экскурсоводов. 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9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36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37">
    <w:name w:val="Heading 1"/>
    <w:basedOn w:val="636"/>
    <w:next w:val="636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3">
    <w:name w:val="Heading 7"/>
    <w:basedOn w:val="636"/>
    <w:next w:val="636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4">
    <w:name w:val="Heading 8"/>
    <w:basedOn w:val="636"/>
    <w:next w:val="6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5">
    <w:name w:val="Heading 9"/>
    <w:basedOn w:val="636"/>
    <w:next w:val="63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Heading 2 Char"/>
    <w:basedOn w:val="646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6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6"/>
    <w:uiPriority w:val="10"/>
    <w:rPr>
      <w:sz w:val="48"/>
      <w:szCs w:val="48"/>
    </w:rPr>
  </w:style>
  <w:style w:type="character" w:styleId="659" w:customStyle="1">
    <w:name w:val="Subtitle Char"/>
    <w:basedOn w:val="646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Header Char"/>
    <w:basedOn w:val="646"/>
    <w:uiPriority w:val="99"/>
  </w:style>
  <w:style w:type="character" w:styleId="663" w:customStyle="1">
    <w:name w:val="Caption Char"/>
    <w:uiPriority w:val="99"/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link w:val="637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38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39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36"/>
    <w:uiPriority w:val="34"/>
    <w:qFormat/>
    <w:pPr>
      <w:contextualSpacing/>
      <w:ind w:left="720"/>
    </w:pPr>
  </w:style>
  <w:style w:type="paragraph" w:styleId="676">
    <w:name w:val="No Spacing"/>
    <w:link w:val="838"/>
    <w:qFormat/>
  </w:style>
  <w:style w:type="paragraph" w:styleId="677">
    <w:name w:val="Title"/>
    <w:basedOn w:val="636"/>
    <w:next w:val="63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36"/>
    <w:next w:val="63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36"/>
    <w:next w:val="636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36"/>
    <w:next w:val="636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3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36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36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36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36"/>
    <w:next w:val="636"/>
    <w:uiPriority w:val="39"/>
    <w:unhideWhenUsed/>
    <w:pPr>
      <w:spacing w:after="57"/>
    </w:pPr>
  </w:style>
  <w:style w:type="paragraph" w:styleId="825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26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27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28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29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30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31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32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36"/>
    <w:next w:val="636"/>
    <w:uiPriority w:val="99"/>
    <w:unhideWhenUsed/>
    <w:pPr>
      <w:spacing w:after="0"/>
    </w:pPr>
  </w:style>
  <w:style w:type="paragraph" w:styleId="835">
    <w:name w:val="Balloon Text"/>
    <w:basedOn w:val="636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Theme="minorEastAsia"/>
      <w:sz w:val="24"/>
      <w:szCs w:val="24"/>
      <w:lang w:eastAsia="ru-RU"/>
    </w:rPr>
  </w:style>
  <w:style w:type="character" w:styleId="838" w:customStyle="1">
    <w:name w:val="Без интервала Знак"/>
    <w:link w:val="67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4</cp:revision>
  <dcterms:created xsi:type="dcterms:W3CDTF">2025-02-17T14:14:00Z</dcterms:created>
  <dcterms:modified xsi:type="dcterms:W3CDTF">2025-02-19T06:55:40Z</dcterms:modified>
  <cp:version>1048576</cp:version>
</cp:coreProperties>
</file>